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jc w:val="center"/>
      </w:pPr>
      <w:r>
        <w:rPr>
          <w:rFonts w:ascii="微软雅黑" w:hAnsi="微软雅黑" w:eastAsia="微软雅黑"/>
          <w:b/>
          <w:i w:val="0"/>
          <w:color w:val="1F4E79"/>
          <w:sz w:val="56"/>
        </w:rPr>
        <w:t>某半导体公司</w:t>
      </w:r>
    </w:p>
    <w:p>
      <w:pPr>
        <w:jc w:val="center"/>
      </w:pPr>
      <w:r>
        <w:rPr>
          <w:rFonts w:ascii="微软雅黑" w:hAnsi="微软雅黑" w:eastAsia="微软雅黑"/>
          <w:b/>
          <w:i w:val="0"/>
          <w:color w:val="1F4E79"/>
          <w:sz w:val="44"/>
        </w:rPr>
        <w:t>授信尽职调查报告</w:t>
      </w:r>
    </w:p>
    <w:p>
      <w:pPr>
        <w:jc w:val="center"/>
      </w:pPr>
      <w:r>
        <w:rPr>
          <w:rFonts w:ascii="微软雅黑" w:hAnsi="微软雅黑" w:eastAsia="微软雅黑"/>
          <w:b w:val="0"/>
          <w:i w:val="0"/>
          <w:color w:val="1F4E79"/>
          <w:sz w:val="28"/>
        </w:rPr>
        <w:t>（科创贷款版）</w:t>
      </w:r>
    </w:p>
    <w:p/>
    <w:p/>
    <w:p/>
    <w:tbl>
      <w:tblPr>
        <w:tblW w:type="auto" w:w="0"/>
        <w:tblLook w:firstColumn="1" w:firstRow="1" w:lastColumn="0" w:lastRow="0" w:noHBand="0" w:noVBand="1" w:val="04A0"/>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4323"/>
        <w:gridCol w:w="4323"/>
      </w:tblGrid>
      <w:tr>
        <w:tc>
          <w:tcPr>
            <w:tcW w:type="dxa" w:w="4323"/>
            <w:shd w:fill="D9E2F3" w:val="clear"/>
          </w:tcPr>
          <w:p>
            <w:r>
              <w:rPr>
                <w:rFonts w:ascii="微软雅黑" w:hAnsi="微软雅黑" w:eastAsia="微软雅黑"/>
                <w:b/>
                <w:i w:val="0"/>
                <w:sz w:val="21"/>
              </w:rPr>
              <w:t>报告编号</w:t>
            </w:r>
          </w:p>
        </w:tc>
        <w:tc>
          <w:tcPr>
            <w:tcW w:type="dxa" w:w="4323"/>
            <w:shd w:fill="D9E2F3" w:val="clear"/>
          </w:tcPr>
          <w:p>
            <w:r>
              <w:rPr>
                <w:rFonts w:ascii="微软雅黑" w:hAnsi="微软雅黑" w:eastAsia="微软雅黑"/>
                <w:b w:val="0"/>
                <w:i w:val="0"/>
                <w:sz w:val="21"/>
              </w:rPr>
              <w:t>（报告编号已脱敏）</w:t>
            </w:r>
          </w:p>
        </w:tc>
      </w:tr>
      <w:tr>
        <w:tc>
          <w:tcPr>
            <w:tcW w:type="dxa" w:w="4323"/>
            <w:shd w:fill="D9E2F3" w:val="clear"/>
          </w:tcPr>
          <w:p>
            <w:r>
              <w:rPr>
                <w:rFonts w:ascii="微软雅黑" w:hAnsi="微软雅黑" w:eastAsia="微软雅黑"/>
                <w:b/>
                <w:i w:val="0"/>
                <w:sz w:val="21"/>
              </w:rPr>
              <w:t>客户名称</w:t>
            </w:r>
          </w:p>
        </w:tc>
        <w:tc>
          <w:tcPr>
            <w:tcW w:type="dxa" w:w="4323"/>
            <w:shd w:fill="D9E2F3" w:val="clear"/>
          </w:tcPr>
          <w:p>
            <w:r>
              <w:rPr>
                <w:rFonts w:ascii="微软雅黑" w:hAnsi="微软雅黑" w:eastAsia="微软雅黑"/>
                <w:b w:val="0"/>
                <w:i w:val="0"/>
                <w:sz w:val="21"/>
              </w:rPr>
              <w:t>某半导体公司</w:t>
            </w:r>
          </w:p>
        </w:tc>
      </w:tr>
      <w:tr>
        <w:tc>
          <w:tcPr>
            <w:tcW w:type="dxa" w:w="4323"/>
            <w:shd w:fill="D9E2F3" w:val="clear"/>
          </w:tcPr>
          <w:p>
            <w:r>
              <w:rPr>
                <w:rFonts w:ascii="微软雅黑" w:hAnsi="微软雅黑" w:eastAsia="微软雅黑"/>
                <w:b/>
                <w:i w:val="0"/>
                <w:sz w:val="21"/>
              </w:rPr>
              <w:t>授信品种</w:t>
            </w:r>
          </w:p>
        </w:tc>
        <w:tc>
          <w:tcPr>
            <w:tcW w:type="dxa" w:w="4323"/>
            <w:shd w:fill="D9E2F3" w:val="clear"/>
          </w:tcPr>
          <w:p>
            <w:r>
              <w:rPr>
                <w:rFonts w:ascii="微软雅黑" w:hAnsi="微软雅黑" w:eastAsia="微软雅黑"/>
                <w:b w:val="0"/>
                <w:i w:val="0"/>
                <w:sz w:val="21"/>
              </w:rPr>
              <w:t>科创贷款（流动资金贷款）</w:t>
            </w:r>
          </w:p>
        </w:tc>
      </w:tr>
      <w:tr>
        <w:tc>
          <w:tcPr>
            <w:tcW w:type="dxa" w:w="4323"/>
            <w:shd w:fill="D9E2F3" w:val="clear"/>
          </w:tcPr>
          <w:p>
            <w:r>
              <w:rPr>
                <w:rFonts w:ascii="微软雅黑" w:hAnsi="微软雅黑" w:eastAsia="微软雅黑"/>
                <w:b/>
                <w:i w:val="0"/>
                <w:sz w:val="21"/>
              </w:rPr>
              <w:t>申报金额</w:t>
            </w:r>
          </w:p>
        </w:tc>
        <w:tc>
          <w:tcPr>
            <w:tcW w:type="dxa" w:w="4323"/>
            <w:shd w:fill="D9E2F3" w:val="clear"/>
          </w:tcPr>
          <w:p>
            <w:r>
              <w:rPr>
                <w:rFonts w:ascii="微软雅黑" w:hAnsi="微软雅黑" w:eastAsia="微软雅黑"/>
                <w:b w:val="0"/>
                <w:i w:val="0"/>
                <w:sz w:val="21"/>
              </w:rPr>
              <w:t>1,000万元</w:t>
            </w:r>
          </w:p>
        </w:tc>
      </w:tr>
      <w:tr>
        <w:tc>
          <w:tcPr>
            <w:tcW w:type="dxa" w:w="4323"/>
            <w:shd w:fill="D9E2F3" w:val="clear"/>
          </w:tcPr>
          <w:p>
            <w:r>
              <w:rPr>
                <w:rFonts w:ascii="微软雅黑" w:hAnsi="微软雅黑" w:eastAsia="微软雅黑"/>
                <w:b/>
                <w:i w:val="0"/>
                <w:sz w:val="21"/>
              </w:rPr>
              <w:t>申报期限</w:t>
            </w:r>
          </w:p>
        </w:tc>
        <w:tc>
          <w:tcPr>
            <w:tcW w:type="dxa" w:w="4323"/>
            <w:shd w:fill="D9E2F3" w:val="clear"/>
          </w:tcPr>
          <w:p>
            <w:r>
              <w:rPr>
                <w:rFonts w:ascii="微软雅黑" w:hAnsi="微软雅黑" w:eastAsia="微软雅黑"/>
                <w:b w:val="0"/>
                <w:i w:val="0"/>
                <w:sz w:val="21"/>
              </w:rPr>
              <w:t>1年</w:t>
            </w:r>
          </w:p>
        </w:tc>
      </w:tr>
      <w:tr>
        <w:tc>
          <w:tcPr>
            <w:tcW w:type="dxa" w:w="4323"/>
            <w:shd w:fill="D9E2F3" w:val="clear"/>
          </w:tcPr>
          <w:p>
            <w:r>
              <w:rPr>
                <w:rFonts w:ascii="微软雅黑" w:hAnsi="微软雅黑" w:eastAsia="微软雅黑"/>
                <w:b/>
                <w:i w:val="0"/>
                <w:sz w:val="21"/>
              </w:rPr>
              <w:t>资金用途</w:t>
            </w:r>
          </w:p>
        </w:tc>
        <w:tc>
          <w:tcPr>
            <w:tcW w:type="dxa" w:w="4323"/>
            <w:shd w:fill="D9E2F3" w:val="clear"/>
          </w:tcPr>
          <w:p>
            <w:r>
              <w:rPr>
                <w:rFonts w:ascii="微软雅黑" w:hAnsi="微软雅黑" w:eastAsia="微软雅黑"/>
                <w:b w:val="0"/>
                <w:i w:val="0"/>
                <w:sz w:val="21"/>
              </w:rPr>
              <w:t>补充流动资金</w:t>
            </w:r>
          </w:p>
        </w:tc>
      </w:tr>
      <w:tr>
        <w:tc>
          <w:tcPr>
            <w:tcW w:type="dxa" w:w="4323"/>
            <w:shd w:fill="D9E2F3" w:val="clear"/>
          </w:tcPr>
          <w:p>
            <w:r>
              <w:rPr>
                <w:rFonts w:ascii="微软雅黑" w:hAnsi="微软雅黑" w:eastAsia="微软雅黑"/>
                <w:b/>
                <w:i w:val="0"/>
                <w:sz w:val="21"/>
              </w:rPr>
              <w:t>调查机构</w:t>
            </w:r>
          </w:p>
        </w:tc>
        <w:tc>
          <w:tcPr>
            <w:tcW w:type="dxa" w:w="4323"/>
            <w:shd w:fill="D9E2F3" w:val="clear"/>
          </w:tcPr>
          <w:p>
            <w:r>
              <w:rPr>
                <w:rFonts w:ascii="微软雅黑" w:hAnsi="微软雅黑" w:eastAsia="微软雅黑"/>
                <w:b w:val="0"/>
                <w:i w:val="0"/>
                <w:sz w:val="21"/>
              </w:rPr>
              <w:t>某银行分行</w:t>
            </w:r>
          </w:p>
        </w:tc>
      </w:tr>
      <w:tr>
        <w:tc>
          <w:tcPr>
            <w:tcW w:type="dxa" w:w="4323"/>
            <w:shd w:fill="D9E2F3" w:val="clear"/>
          </w:tcPr>
          <w:p>
            <w:r>
              <w:rPr>
                <w:rFonts w:ascii="微软雅黑" w:hAnsi="微软雅黑" w:eastAsia="微软雅黑"/>
                <w:b/>
                <w:i w:val="0"/>
                <w:sz w:val="21"/>
              </w:rPr>
              <w:t>客户经理</w:t>
            </w:r>
          </w:p>
        </w:tc>
        <w:tc>
          <w:tcPr>
            <w:tcW w:type="dxa" w:w="4323"/>
            <w:shd w:fill="D9E2F3" w:val="clear"/>
          </w:tcPr>
          <w:p>
            <w:r>
              <w:rPr>
                <w:rFonts w:ascii="微软雅黑" w:hAnsi="微软雅黑" w:eastAsia="微软雅黑"/>
                <w:b w:val="0"/>
                <w:i w:val="0"/>
                <w:sz w:val="21"/>
              </w:rPr>
              <w:t>【待填写】</w:t>
            </w:r>
          </w:p>
        </w:tc>
      </w:tr>
      <w:tr>
        <w:tc>
          <w:tcPr>
            <w:tcW w:type="dxa" w:w="4323"/>
            <w:shd w:fill="D9E2F3" w:val="clear"/>
          </w:tcPr>
          <w:p>
            <w:r>
              <w:rPr>
                <w:rFonts w:ascii="微软雅黑" w:hAnsi="微软雅黑" w:eastAsia="微软雅黑"/>
                <w:b/>
                <w:i w:val="0"/>
                <w:sz w:val="21"/>
              </w:rPr>
              <w:t>报告日期</w:t>
            </w:r>
          </w:p>
        </w:tc>
        <w:tc>
          <w:tcPr>
            <w:tcW w:type="dxa" w:w="4323"/>
            <w:shd w:fill="D9E2F3" w:val="clear"/>
          </w:tcPr>
          <w:p>
            <w:r>
              <w:rPr>
                <w:rFonts w:ascii="微软雅黑" w:hAnsi="微软雅黑" w:eastAsia="微软雅黑"/>
                <w:b w:val="0"/>
                <w:i w:val="0"/>
                <w:sz w:val="21"/>
              </w:rPr>
              <w:t>2024年【待填写】</w:t>
            </w:r>
          </w:p>
        </w:tc>
      </w:tr>
    </w:tbl>
    <w:p>
      <w:r>
        <w:br w:type="page"/>
      </w:r>
    </w:p>
    <w:p>
      <w:pPr>
        <w:jc w:val="center"/>
      </w:pPr>
      <w:r>
        <w:rPr>
          <w:rFonts w:ascii="微软雅黑" w:hAnsi="微软雅黑" w:eastAsia="微软雅黑"/>
          <w:b/>
          <w:i w:val="0"/>
          <w:color w:val="1F4E79"/>
          <w:sz w:val="32"/>
        </w:rPr>
        <w:t>尽职调查承诺书</w:t>
      </w:r>
    </w:p>
    <w:p>
      <w:pPr>
        <w:spacing w:line="360" w:lineRule="auto"/>
      </w:pPr>
      <w:r>
        <w:rPr>
          <w:rFonts w:ascii="微软雅黑" w:hAnsi="微软雅黑" w:eastAsia="微软雅黑"/>
          <w:b w:val="0"/>
          <w:i w:val="0"/>
          <w:sz w:val="21"/>
        </w:rPr>
        <w:t>本人承诺，对某半导体公司（以下简称"借款人"或"企业"）开展的本次授信尽职调查，严格遵循《商业银行授信工作尽职指引》及本行信贷管理制度的相关规定，恪守勤勉尽责、客观审慎的原则，确保调查过程真实、完整、可追溯。具体承诺如下：</w:t>
      </w:r>
    </w:p>
    <w:p>
      <w:pPr>
        <w:spacing w:line="360" w:lineRule="auto"/>
      </w:pPr>
      <w:r>
        <w:rPr>
          <w:rFonts w:ascii="微软雅黑" w:hAnsi="微软雅黑" w:eastAsia="微软雅黑"/>
          <w:b w:val="0"/>
          <w:i w:val="0"/>
          <w:sz w:val="21"/>
        </w:rPr>
        <w:t>1. 已对企业基本情况、股权结构、治理机制、关联交易、经营状况、财务状况、银行流水、征信记录、担保措施及行业风险等进行了全面调查，调查范围覆盖本次授信所需的全部关键要素。</w:t>
      </w:r>
    </w:p>
    <w:p>
      <w:pPr>
        <w:spacing w:line="360" w:lineRule="auto"/>
      </w:pPr>
      <w:r>
        <w:rPr>
          <w:rFonts w:ascii="微软雅黑" w:hAnsi="微软雅黑" w:eastAsia="微软雅黑"/>
          <w:b w:val="0"/>
          <w:i w:val="0"/>
          <w:sz w:val="21"/>
        </w:rPr>
        <w:t>2. 本报告所引用的数据、资料、凭证均来源于企业提供的原始文件、公开查询结果或独立第三方核查，所有引证均已在报告中标注来源，确保信息可核验、可追溯。</w:t>
      </w:r>
    </w:p>
    <w:p>
      <w:pPr>
        <w:spacing w:line="360" w:lineRule="auto"/>
      </w:pPr>
      <w:r>
        <w:rPr>
          <w:rFonts w:ascii="微软雅黑" w:hAnsi="微软雅黑" w:eastAsia="微软雅黑"/>
          <w:b w:val="0"/>
          <w:i w:val="0"/>
          <w:sz w:val="21"/>
        </w:rPr>
        <w:t>3. 已与企业实际控制人、财务负责人及主要业务人员进行访谈，并核实了相关经营数据与财务资料的一致性。</w:t>
      </w:r>
    </w:p>
    <w:p>
      <w:pPr>
        <w:spacing w:line="360" w:lineRule="auto"/>
      </w:pPr>
      <w:r>
        <w:rPr>
          <w:rFonts w:ascii="微软雅黑" w:hAnsi="微软雅黑" w:eastAsia="微软雅黑"/>
          <w:b w:val="0"/>
          <w:i w:val="0"/>
          <w:sz w:val="21"/>
        </w:rPr>
        <w:t>4. 已对企业提供的财务报表、银行流水、纳税记录、合同订单等核心资料进行了交叉验证，对发现的异常数据及风险信号已如实披露并进行分析。</w:t>
      </w:r>
    </w:p>
    <w:p>
      <w:pPr>
        <w:spacing w:line="360" w:lineRule="auto"/>
      </w:pPr>
      <w:r>
        <w:rPr>
          <w:rFonts w:ascii="微软雅黑" w:hAnsi="微软雅黑" w:eastAsia="微软雅黑"/>
          <w:b w:val="0"/>
          <w:i w:val="0"/>
          <w:sz w:val="21"/>
        </w:rPr>
        <w:t>5. 本报告的分析结论、风险判断及授信建议均基于上述调查事实形成，本人对报告内容的真实性、完整性和客观性承担尽职调查责任。</w:t>
      </w:r>
    </w:p>
    <w:p>
      <w:pPr>
        <w:spacing w:line="360" w:lineRule="auto"/>
      </w:pPr>
      <w:r>
        <w:rPr>
          <w:rFonts w:ascii="微软雅黑" w:hAnsi="微软雅黑" w:eastAsia="微软雅黑"/>
          <w:b w:val="0"/>
          <w:i w:val="0"/>
          <w:sz w:val="21"/>
        </w:rPr>
        <w:t>6. 如后续发现本报告存在重大遗漏、虚假陈述或误导性结论，本人愿意承担相应的调查责任。</w:t>
      </w:r>
    </w:p>
    <w:p/>
    <w:p/>
    <w:p>
      <w:pPr>
        <w:jc w:val="right"/>
      </w:pPr>
      <w:r>
        <w:rPr>
          <w:rFonts w:ascii="微软雅黑" w:hAnsi="微软雅黑" w:eastAsia="微软雅黑"/>
          <w:b w:val="0"/>
          <w:i w:val="0"/>
          <w:sz w:val="22"/>
        </w:rPr>
        <w:t>调查人员（签字）：________________    日期：______年____月____日</w:t>
      </w:r>
    </w:p>
    <w:p>
      <w:pPr>
        <w:jc w:val="right"/>
      </w:pPr>
      <w:r>
        <w:rPr>
          <w:rFonts w:ascii="微软雅黑" w:hAnsi="微软雅黑" w:eastAsia="微软雅黑"/>
          <w:b w:val="0"/>
          <w:i w:val="0"/>
          <w:sz w:val="22"/>
        </w:rPr>
        <w:t>复核人员（签字）：________________    日期：______年____月____日</w:t>
      </w:r>
    </w:p>
    <w:p>
      <w:r>
        <w:br w:type="page"/>
      </w:r>
    </w:p>
    <w:p>
      <w:pPr>
        <w:jc w:val="center"/>
      </w:pPr>
      <w:r>
        <w:rPr>
          <w:rFonts w:ascii="微软雅黑" w:hAnsi="微软雅黑" w:eastAsia="微软雅黑"/>
          <w:b/>
          <w:i w:val="0"/>
          <w:color w:val="1F4E79"/>
          <w:sz w:val="32"/>
        </w:rPr>
        <w:t>目  录</w:t>
      </w:r>
    </w:p>
    <w:p/>
    <w:p>
      <w:r>
        <w:fldChar w:fldCharType="begin"/>
      </w:r>
      <w:r>
        <w:instrText xml:space="preserve">TOC \o "1-3" \h \z \u</w:instrText>
      </w:r>
      <w:r>
        <w:fldChar w:fldCharType="separate"/>
      </w:r>
      <w:r>
        <w:rPr>
          <w:rFonts w:ascii="微软雅黑" w:hAnsi="微软雅黑" w:eastAsia="微软雅黑"/>
          <w:b w:val="0"/>
          <w:i w:val="0"/>
          <w:color w:val="AAAAAA"/>
          <w:sz w:val="22"/>
        </w:rPr>
        <w:t>（请按 F9 更新域以生成目录）</w:t>
      </w:r>
      <w:r>
        <w:fldChar w:fldCharType="end"/>
      </w:r>
    </w:p>
    <w:p/>
    <w:p>
      <w:r>
        <w:rPr>
          <w:rFonts w:ascii="微软雅黑" w:hAnsi="微软雅黑" w:eastAsia="微软雅黑"/>
          <w:b w:val="0"/>
          <w:i w:val="0"/>
          <w:color w:val="AAAAAA"/>
          <w:sz w:val="20"/>
        </w:rPr>
        <w:t>（在 Microsoft Word 中打开本文件后，选中目录区域并按 F9 键即可更新目录）</w:t>
      </w:r>
    </w:p>
    <w:p>
      <w:r>
        <w:br w:type="page"/>
      </w:r>
    </w:p>
    <w:p>
      <w:pPr>
        <w:pStyle w:val="Heading1"/>
        <w:spacing w:before="360" w:after="160"/>
      </w:pPr>
      <w:r>
        <w:rPr>
          <w:rFonts w:ascii="微软雅黑" w:hAnsi="微软雅黑" w:eastAsia="微软雅黑"/>
          <w:b/>
          <w:i w:val="0"/>
          <w:color w:val="1F4E79"/>
          <w:sz w:val="32"/>
        </w:rPr>
        <w:t>第一章 前置承诺、报告边界与资料清单</w:t>
      </w:r>
    </w:p>
    <w:p>
      <w:pPr>
        <w:pStyle w:val="Heading2"/>
        <w:spacing w:before="240" w:after="120"/>
      </w:pPr>
      <w:r>
        <w:rPr>
          <w:rFonts w:ascii="微软雅黑" w:hAnsi="微软雅黑" w:eastAsia="微软雅黑"/>
          <w:b/>
          <w:i w:val="0"/>
          <w:color w:val="1F4E79"/>
          <w:sz w:val="26"/>
        </w:rPr>
        <w:t>1.1 报告边界声明</w:t>
      </w:r>
    </w:p>
    <w:p>
      <w:pPr>
        <w:spacing w:line="360" w:lineRule="auto"/>
      </w:pPr>
      <w:r>
        <w:rPr>
          <w:rFonts w:ascii="微软雅黑" w:hAnsi="微软雅黑" w:eastAsia="微软雅黑"/>
          <w:b w:val="0"/>
          <w:i w:val="0"/>
          <w:sz w:val="21"/>
        </w:rPr>
        <w:t>本报告基于某半导体公司提供的进件材料编制，分析范围受限于材料完整性和可获取性。对于材料缺失或信息不足的部分，已在报告中明确标注"材料缺失"或"待核实"。本报告仅作为授信决策的参考依据之一，不构成最终授信审批意见。</w:t>
      </w:r>
    </w:p>
    <w:p>
      <w:pPr>
        <w:pStyle w:val="Heading2"/>
        <w:spacing w:before="240" w:after="120"/>
      </w:pPr>
      <w:r>
        <w:rPr>
          <w:rFonts w:ascii="微软雅黑" w:hAnsi="微软雅黑" w:eastAsia="微软雅黑"/>
          <w:b/>
          <w:i w:val="0"/>
          <w:color w:val="1F4E79"/>
          <w:sz w:val="26"/>
        </w:rPr>
        <w:t>1.2 资料清单</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729"/>
        <w:gridCol w:w="1729"/>
        <w:gridCol w:w="1729"/>
        <w:gridCol w:w="1729"/>
        <w:gridCol w:w="1729"/>
      </w:tblGrid>
      <w:tr>
        <w:tc>
          <w:tcPr>
            <w:tcW w:type="dxa" w:w="1729"/>
            <w:shd w:fill="1F4E79" w:val="clear"/>
          </w:tcPr>
          <w:p>
            <w:pPr>
              <w:jc w:val="center"/>
            </w:pPr>
            <w:r>
              <w:rPr>
                <w:rFonts w:ascii="微软雅黑" w:hAnsi="微软雅黑" w:eastAsia="微软雅黑"/>
                <w:b/>
                <w:i w:val="0"/>
                <w:color w:val="FFFFFF"/>
                <w:sz w:val="20"/>
              </w:rPr>
              <w:t>序号</w:t>
            </w:r>
          </w:p>
        </w:tc>
        <w:tc>
          <w:tcPr>
            <w:tcW w:type="dxa" w:w="1729"/>
            <w:shd w:fill="1F4E79" w:val="clear"/>
          </w:tcPr>
          <w:p>
            <w:pPr>
              <w:jc w:val="center"/>
            </w:pPr>
            <w:r>
              <w:rPr>
                <w:rFonts w:ascii="微软雅黑" w:hAnsi="微软雅黑" w:eastAsia="微软雅黑"/>
                <w:b/>
                <w:i w:val="0"/>
                <w:color w:val="FFFFFF"/>
                <w:sz w:val="20"/>
              </w:rPr>
              <w:t>材料名称</w:t>
            </w:r>
          </w:p>
        </w:tc>
        <w:tc>
          <w:tcPr>
            <w:tcW w:type="dxa" w:w="1729"/>
            <w:shd w:fill="1F4E79" w:val="clear"/>
          </w:tcPr>
          <w:p>
            <w:pPr>
              <w:jc w:val="center"/>
            </w:pPr>
            <w:r>
              <w:rPr>
                <w:rFonts w:ascii="微软雅黑" w:hAnsi="微软雅黑" w:eastAsia="微软雅黑"/>
                <w:b/>
                <w:i w:val="0"/>
                <w:color w:val="FFFFFF"/>
                <w:sz w:val="20"/>
              </w:rPr>
              <w:t>提供状态</w:t>
            </w:r>
          </w:p>
        </w:tc>
        <w:tc>
          <w:tcPr>
            <w:tcW w:type="dxa" w:w="1729"/>
            <w:shd w:fill="1F4E79" w:val="clear"/>
          </w:tcPr>
          <w:p>
            <w:pPr>
              <w:jc w:val="center"/>
            </w:pPr>
            <w:r>
              <w:rPr>
                <w:rFonts w:ascii="微软雅黑" w:hAnsi="微软雅黑" w:eastAsia="微软雅黑"/>
                <w:b/>
                <w:i w:val="0"/>
                <w:color w:val="FFFFFF"/>
                <w:sz w:val="20"/>
              </w:rPr>
              <w:t>格式</w:t>
            </w:r>
          </w:p>
        </w:tc>
        <w:tc>
          <w:tcPr>
            <w:tcW w:type="dxa" w:w="1729"/>
            <w:shd w:fill="1F4E79" w:val="clear"/>
          </w:tcPr>
          <w:p>
            <w:pPr>
              <w:jc w:val="center"/>
            </w:pPr>
            <w:r>
              <w:rPr>
                <w:rFonts w:ascii="微软雅黑" w:hAnsi="微软雅黑" w:eastAsia="微软雅黑"/>
                <w:b/>
                <w:i w:val="0"/>
                <w:color w:val="FFFFFF"/>
                <w:sz w:val="20"/>
              </w:rPr>
              <w:t>备注</w:t>
            </w:r>
          </w:p>
        </w:tc>
      </w:tr>
      <w:tr>
        <w:tc>
          <w:tcPr>
            <w:tcW w:type="dxa" w:w="1729"/>
          </w:tcPr>
          <w:p>
            <w:r>
              <w:rPr>
                <w:rFonts w:ascii="微软雅黑" w:hAnsi="微软雅黑" w:eastAsia="微软雅黑"/>
                <w:b w:val="0"/>
                <w:i w:val="0"/>
                <w:sz w:val="20"/>
              </w:rPr>
              <w:t>1</w:t>
            </w:r>
          </w:p>
        </w:tc>
        <w:tc>
          <w:tcPr>
            <w:tcW w:type="dxa" w:w="1729"/>
          </w:tcPr>
          <w:p>
            <w:r>
              <w:rPr>
                <w:rFonts w:ascii="微软雅黑" w:hAnsi="微软雅黑" w:eastAsia="微软雅黑"/>
                <w:b w:val="0"/>
                <w:i w:val="0"/>
                <w:sz w:val="20"/>
              </w:rPr>
              <w:t>营业执照</w:t>
            </w:r>
          </w:p>
        </w:tc>
        <w:tc>
          <w:tcPr>
            <w:tcW w:type="dxa" w:w="1729"/>
          </w:tcPr>
          <w:p>
            <w:r>
              <w:rPr>
                <w:rFonts w:ascii="微软雅黑" w:hAnsi="微软雅黑" w:eastAsia="微软雅黑"/>
                <w:b w:val="0"/>
                <w:i w:val="0"/>
                <w:sz w:val="20"/>
              </w:rPr>
              <w:t>✅ 已提供</w:t>
            </w:r>
          </w:p>
        </w:tc>
        <w:tc>
          <w:tcPr>
            <w:tcW w:type="dxa" w:w="1729"/>
          </w:tcPr>
          <w:p>
            <w:r>
              <w:rPr>
                <w:rFonts w:ascii="微软雅黑" w:hAnsi="微软雅黑" w:eastAsia="微软雅黑"/>
                <w:b w:val="0"/>
                <w:i w:val="0"/>
                <w:sz w:val="20"/>
              </w:rPr>
              <w:t>PDF</w:t>
            </w:r>
          </w:p>
        </w:tc>
        <w:tc>
          <w:tcPr>
            <w:tcW w:type="dxa" w:w="1729"/>
          </w:tcPr>
          <w:p>
            <w:r>
              <w:rPr>
                <w:rFonts w:ascii="微软雅黑" w:hAnsi="微软雅黑" w:eastAsia="微软雅黑"/>
                <w:b w:val="0"/>
                <w:i w:val="0"/>
                <w:sz w:val="20"/>
              </w:rPr>
              <w:t>2023年9月登记</w:t>
            </w:r>
          </w:p>
        </w:tc>
      </w:tr>
      <w:tr>
        <w:tc>
          <w:tcPr>
            <w:tcW w:type="dxa" w:w="1729"/>
          </w:tcPr>
          <w:p>
            <w:r>
              <w:rPr>
                <w:rFonts w:ascii="微软雅黑" w:hAnsi="微软雅黑" w:eastAsia="微软雅黑"/>
                <w:b w:val="0"/>
                <w:i w:val="0"/>
                <w:sz w:val="20"/>
              </w:rPr>
              <w:t>2</w:t>
            </w:r>
          </w:p>
        </w:tc>
        <w:tc>
          <w:tcPr>
            <w:tcW w:type="dxa" w:w="1729"/>
          </w:tcPr>
          <w:p>
            <w:r>
              <w:rPr>
                <w:rFonts w:ascii="微软雅黑" w:hAnsi="微软雅黑" w:eastAsia="微软雅黑"/>
                <w:b w:val="0"/>
                <w:i w:val="0"/>
                <w:sz w:val="20"/>
              </w:rPr>
              <w:t>公司章程</w:t>
            </w:r>
          </w:p>
        </w:tc>
        <w:tc>
          <w:tcPr>
            <w:tcW w:type="dxa" w:w="1729"/>
          </w:tcPr>
          <w:p>
            <w:r>
              <w:rPr>
                <w:rFonts w:ascii="微软雅黑" w:hAnsi="微软雅黑" w:eastAsia="微软雅黑"/>
                <w:b w:val="0"/>
                <w:i w:val="0"/>
                <w:sz w:val="20"/>
              </w:rPr>
              <w:t>✅ 已提供</w:t>
            </w:r>
          </w:p>
        </w:tc>
        <w:tc>
          <w:tcPr>
            <w:tcW w:type="dxa" w:w="1729"/>
          </w:tcPr>
          <w:p>
            <w:r>
              <w:rPr>
                <w:rFonts w:ascii="微软雅黑" w:hAnsi="微软雅黑" w:eastAsia="微软雅黑"/>
                <w:b w:val="0"/>
                <w:i w:val="0"/>
                <w:sz w:val="20"/>
              </w:rPr>
              <w:t>PDF</w:t>
            </w:r>
          </w:p>
        </w:tc>
        <w:tc>
          <w:tcPr>
            <w:tcW w:type="dxa" w:w="1729"/>
          </w:tcPr>
          <w:p>
            <w:r>
              <w:rPr>
                <w:rFonts w:ascii="微软雅黑" w:hAnsi="微软雅黑" w:eastAsia="微软雅黑"/>
                <w:b w:val="0"/>
                <w:i w:val="0"/>
                <w:sz w:val="20"/>
              </w:rPr>
              <w:t>28页，含股东结构、治理架构</w:t>
            </w:r>
          </w:p>
        </w:tc>
      </w:tr>
      <w:tr>
        <w:tc>
          <w:tcPr>
            <w:tcW w:type="dxa" w:w="1729"/>
          </w:tcPr>
          <w:p>
            <w:r>
              <w:rPr>
                <w:rFonts w:ascii="微软雅黑" w:hAnsi="微软雅黑" w:eastAsia="微软雅黑"/>
                <w:b w:val="0"/>
                <w:i w:val="0"/>
                <w:sz w:val="20"/>
              </w:rPr>
              <w:t>3</w:t>
            </w:r>
          </w:p>
        </w:tc>
        <w:tc>
          <w:tcPr>
            <w:tcW w:type="dxa" w:w="1729"/>
          </w:tcPr>
          <w:p>
            <w:r>
              <w:rPr>
                <w:rFonts w:ascii="微软雅黑" w:hAnsi="微软雅黑" w:eastAsia="微软雅黑"/>
                <w:b w:val="0"/>
                <w:i w:val="0"/>
                <w:sz w:val="20"/>
              </w:rPr>
              <w:t>2022年审计报告</w:t>
            </w:r>
          </w:p>
        </w:tc>
        <w:tc>
          <w:tcPr>
            <w:tcW w:type="dxa" w:w="1729"/>
          </w:tcPr>
          <w:p>
            <w:r>
              <w:rPr>
                <w:rFonts w:ascii="微软雅黑" w:hAnsi="微软雅黑" w:eastAsia="微软雅黑"/>
                <w:b w:val="0"/>
                <w:i w:val="0"/>
                <w:sz w:val="20"/>
              </w:rPr>
              <w:t>✅ 已提供</w:t>
            </w:r>
          </w:p>
        </w:tc>
        <w:tc>
          <w:tcPr>
            <w:tcW w:type="dxa" w:w="1729"/>
          </w:tcPr>
          <w:p>
            <w:r>
              <w:rPr>
                <w:rFonts w:ascii="微软雅黑" w:hAnsi="微软雅黑" w:eastAsia="微软雅黑"/>
                <w:b w:val="0"/>
                <w:i w:val="0"/>
                <w:sz w:val="20"/>
              </w:rPr>
              <w:t>PDF</w:t>
            </w:r>
          </w:p>
        </w:tc>
        <w:tc>
          <w:tcPr>
            <w:tcW w:type="dxa" w:w="1729"/>
          </w:tcPr>
          <w:p>
            <w:r>
              <w:rPr>
                <w:rFonts w:ascii="微软雅黑" w:hAnsi="微软雅黑" w:eastAsia="微软雅黑"/>
                <w:b w:val="0"/>
                <w:i w:val="0"/>
                <w:sz w:val="20"/>
              </w:rPr>
              <w:t>某会计师事务所</w:t>
            </w:r>
          </w:p>
        </w:tc>
      </w:tr>
      <w:tr>
        <w:tc>
          <w:tcPr>
            <w:tcW w:type="dxa" w:w="1729"/>
          </w:tcPr>
          <w:p>
            <w:r>
              <w:rPr>
                <w:rFonts w:ascii="微软雅黑" w:hAnsi="微软雅黑" w:eastAsia="微软雅黑"/>
                <w:b w:val="0"/>
                <w:i w:val="0"/>
                <w:sz w:val="20"/>
              </w:rPr>
              <w:t>4</w:t>
            </w:r>
          </w:p>
        </w:tc>
        <w:tc>
          <w:tcPr>
            <w:tcW w:type="dxa" w:w="1729"/>
          </w:tcPr>
          <w:p>
            <w:r>
              <w:rPr>
                <w:rFonts w:ascii="微软雅黑" w:hAnsi="微软雅黑" w:eastAsia="微软雅黑"/>
                <w:b w:val="0"/>
                <w:i w:val="0"/>
                <w:sz w:val="20"/>
              </w:rPr>
              <w:t>2023年审计报告</w:t>
            </w:r>
          </w:p>
        </w:tc>
        <w:tc>
          <w:tcPr>
            <w:tcW w:type="dxa" w:w="1729"/>
          </w:tcPr>
          <w:p>
            <w:r>
              <w:rPr>
                <w:rFonts w:ascii="微软雅黑" w:hAnsi="微软雅黑" w:eastAsia="微软雅黑"/>
                <w:b w:val="0"/>
                <w:i w:val="0"/>
                <w:sz w:val="20"/>
              </w:rPr>
              <w:t>✅ 已提供</w:t>
            </w:r>
          </w:p>
        </w:tc>
        <w:tc>
          <w:tcPr>
            <w:tcW w:type="dxa" w:w="1729"/>
          </w:tcPr>
          <w:p>
            <w:r>
              <w:rPr>
                <w:rFonts w:ascii="微软雅黑" w:hAnsi="微软雅黑" w:eastAsia="微软雅黑"/>
                <w:b w:val="0"/>
                <w:i w:val="0"/>
                <w:sz w:val="20"/>
              </w:rPr>
              <w:t>DOCX/XLSX</w:t>
            </w:r>
          </w:p>
        </w:tc>
        <w:tc>
          <w:tcPr>
            <w:tcW w:type="dxa" w:w="1729"/>
          </w:tcPr>
          <w:p>
            <w:r>
              <w:rPr>
                <w:rFonts w:ascii="微软雅黑" w:hAnsi="微软雅黑" w:eastAsia="微软雅黑"/>
                <w:b w:val="0"/>
                <w:i w:val="0"/>
                <w:sz w:val="20"/>
              </w:rPr>
              <w:t>含报告+报表+附注</w:t>
            </w:r>
          </w:p>
        </w:tc>
      </w:tr>
      <w:tr>
        <w:tc>
          <w:tcPr>
            <w:tcW w:type="dxa" w:w="1729"/>
          </w:tcPr>
          <w:p>
            <w:r>
              <w:rPr>
                <w:rFonts w:ascii="微软雅黑" w:hAnsi="微软雅黑" w:eastAsia="微软雅黑"/>
                <w:b w:val="0"/>
                <w:i w:val="0"/>
                <w:sz w:val="20"/>
              </w:rPr>
              <w:t>5</w:t>
            </w:r>
          </w:p>
        </w:tc>
        <w:tc>
          <w:tcPr>
            <w:tcW w:type="dxa" w:w="1729"/>
          </w:tcPr>
          <w:p>
            <w:r>
              <w:rPr>
                <w:rFonts w:ascii="微软雅黑" w:hAnsi="微软雅黑" w:eastAsia="微软雅黑"/>
                <w:b w:val="0"/>
                <w:i w:val="0"/>
                <w:sz w:val="20"/>
              </w:rPr>
              <w:t>2023年8-12月科目余额表</w:t>
            </w:r>
          </w:p>
        </w:tc>
        <w:tc>
          <w:tcPr>
            <w:tcW w:type="dxa" w:w="1729"/>
          </w:tcPr>
          <w:p>
            <w:r>
              <w:rPr>
                <w:rFonts w:ascii="微软雅黑" w:hAnsi="微软雅黑" w:eastAsia="微软雅黑"/>
                <w:b w:val="0"/>
                <w:i w:val="0"/>
                <w:sz w:val="20"/>
              </w:rPr>
              <w:t>✅ 已提供</w:t>
            </w:r>
          </w:p>
        </w:tc>
        <w:tc>
          <w:tcPr>
            <w:tcW w:type="dxa" w:w="1729"/>
          </w:tcPr>
          <w:p>
            <w:r>
              <w:rPr>
                <w:rFonts w:ascii="微软雅黑" w:hAnsi="微软雅黑" w:eastAsia="微软雅黑"/>
                <w:b w:val="0"/>
                <w:i w:val="0"/>
                <w:sz w:val="20"/>
              </w:rPr>
              <w:t>XLSX</w:t>
            </w:r>
          </w:p>
        </w:tc>
        <w:tc>
          <w:tcPr>
            <w:tcW w:type="dxa" w:w="1729"/>
          </w:tcPr>
          <w:p>
            <w:r>
              <w:rPr>
                <w:rFonts w:ascii="微软雅黑" w:hAnsi="微软雅黑" w:eastAsia="微软雅黑"/>
                <w:b w:val="0"/>
                <w:i w:val="0"/>
                <w:sz w:val="20"/>
              </w:rPr>
              <w:t>部分期间</w:t>
            </w:r>
          </w:p>
        </w:tc>
      </w:tr>
      <w:tr>
        <w:tc>
          <w:tcPr>
            <w:tcW w:type="dxa" w:w="1729"/>
          </w:tcPr>
          <w:p>
            <w:r>
              <w:rPr>
                <w:rFonts w:ascii="微软雅黑" w:hAnsi="微软雅黑" w:eastAsia="微软雅黑"/>
                <w:b w:val="0"/>
                <w:i w:val="0"/>
                <w:sz w:val="20"/>
              </w:rPr>
              <w:t>6</w:t>
            </w:r>
          </w:p>
        </w:tc>
        <w:tc>
          <w:tcPr>
            <w:tcW w:type="dxa" w:w="1729"/>
          </w:tcPr>
          <w:p>
            <w:r>
              <w:rPr>
                <w:rFonts w:ascii="微软雅黑" w:hAnsi="微软雅黑" w:eastAsia="微软雅黑"/>
                <w:b w:val="0"/>
                <w:i w:val="0"/>
                <w:sz w:val="20"/>
              </w:rPr>
              <w:t>银行流水（2023全年）</w:t>
            </w:r>
          </w:p>
        </w:tc>
        <w:tc>
          <w:tcPr>
            <w:tcW w:type="dxa" w:w="1729"/>
          </w:tcPr>
          <w:p>
            <w:r>
              <w:rPr>
                <w:rFonts w:ascii="微软雅黑" w:hAnsi="微软雅黑" w:eastAsia="微软雅黑"/>
                <w:b w:val="0"/>
                <w:i w:val="0"/>
                <w:sz w:val="20"/>
              </w:rPr>
              <w:t>✅ 已提供</w:t>
            </w:r>
          </w:p>
        </w:tc>
        <w:tc>
          <w:tcPr>
            <w:tcW w:type="dxa" w:w="1729"/>
          </w:tcPr>
          <w:p>
            <w:r>
              <w:rPr>
                <w:rFonts w:ascii="微软雅黑" w:hAnsi="微软雅黑" w:eastAsia="微软雅黑"/>
                <w:b w:val="0"/>
                <w:i w:val="0"/>
                <w:sz w:val="20"/>
              </w:rPr>
              <w:t>PDF/XLSX/CSV</w:t>
            </w:r>
          </w:p>
        </w:tc>
        <w:tc>
          <w:tcPr>
            <w:tcW w:type="dxa" w:w="1729"/>
          </w:tcPr>
          <w:p>
            <w:r>
              <w:rPr>
                <w:rFonts w:ascii="微软雅黑" w:hAnsi="微软雅黑" w:eastAsia="微软雅黑"/>
                <w:b w:val="0"/>
                <w:i w:val="0"/>
                <w:sz w:val="20"/>
              </w:rPr>
              <w:t>多银行多账户</w:t>
            </w:r>
          </w:p>
        </w:tc>
      </w:tr>
      <w:tr>
        <w:tc>
          <w:tcPr>
            <w:tcW w:type="dxa" w:w="1729"/>
          </w:tcPr>
          <w:p>
            <w:r>
              <w:rPr>
                <w:rFonts w:ascii="微软雅黑" w:hAnsi="微软雅黑" w:eastAsia="微软雅黑"/>
                <w:b w:val="0"/>
                <w:i w:val="0"/>
                <w:sz w:val="20"/>
              </w:rPr>
              <w:t>7</w:t>
            </w:r>
          </w:p>
        </w:tc>
        <w:tc>
          <w:tcPr>
            <w:tcW w:type="dxa" w:w="1729"/>
          </w:tcPr>
          <w:p>
            <w:r>
              <w:rPr>
                <w:rFonts w:ascii="微软雅黑" w:hAnsi="微软雅黑" w:eastAsia="微软雅黑"/>
                <w:b w:val="0"/>
                <w:i w:val="0"/>
                <w:sz w:val="20"/>
              </w:rPr>
              <w:t>增值税申报表</w:t>
            </w:r>
          </w:p>
        </w:tc>
        <w:tc>
          <w:tcPr>
            <w:tcW w:type="dxa" w:w="1729"/>
          </w:tcPr>
          <w:p>
            <w:r>
              <w:rPr>
                <w:rFonts w:ascii="微软雅黑" w:hAnsi="微软雅黑" w:eastAsia="微软雅黑"/>
                <w:b w:val="0"/>
                <w:i w:val="0"/>
                <w:sz w:val="20"/>
              </w:rPr>
              <w:t>✅ 已提供</w:t>
            </w:r>
          </w:p>
        </w:tc>
        <w:tc>
          <w:tcPr>
            <w:tcW w:type="dxa" w:w="1729"/>
          </w:tcPr>
          <w:p>
            <w:r>
              <w:rPr>
                <w:rFonts w:ascii="微软雅黑" w:hAnsi="微软雅黑" w:eastAsia="微软雅黑"/>
                <w:b w:val="0"/>
                <w:i w:val="0"/>
                <w:sz w:val="20"/>
              </w:rPr>
              <w:t>PDF</w:t>
            </w:r>
          </w:p>
        </w:tc>
        <w:tc>
          <w:tcPr>
            <w:tcW w:type="dxa" w:w="1729"/>
          </w:tcPr>
          <w:p>
            <w:r>
              <w:rPr>
                <w:rFonts w:ascii="微软雅黑" w:hAnsi="微软雅黑" w:eastAsia="微软雅黑"/>
                <w:b w:val="0"/>
                <w:i w:val="0"/>
                <w:sz w:val="20"/>
              </w:rPr>
              <w:t>2022.12、2023.12</w:t>
            </w:r>
          </w:p>
        </w:tc>
      </w:tr>
      <w:tr>
        <w:tc>
          <w:tcPr>
            <w:tcW w:type="dxa" w:w="1729"/>
          </w:tcPr>
          <w:p>
            <w:r>
              <w:rPr>
                <w:rFonts w:ascii="微软雅黑" w:hAnsi="微软雅黑" w:eastAsia="微软雅黑"/>
                <w:b w:val="0"/>
                <w:i w:val="0"/>
                <w:sz w:val="20"/>
              </w:rPr>
              <w:t>8</w:t>
            </w:r>
          </w:p>
        </w:tc>
        <w:tc>
          <w:tcPr>
            <w:tcW w:type="dxa" w:w="1729"/>
          </w:tcPr>
          <w:p>
            <w:r>
              <w:rPr>
                <w:rFonts w:ascii="微软雅黑" w:hAnsi="微软雅黑" w:eastAsia="微软雅黑"/>
                <w:b w:val="0"/>
                <w:i w:val="0"/>
                <w:sz w:val="20"/>
              </w:rPr>
              <w:t>进项/销项发票台账</w:t>
            </w:r>
          </w:p>
        </w:tc>
        <w:tc>
          <w:tcPr>
            <w:tcW w:type="dxa" w:w="1729"/>
          </w:tcPr>
          <w:p>
            <w:r>
              <w:rPr>
                <w:rFonts w:ascii="微软雅黑" w:hAnsi="微软雅黑" w:eastAsia="微软雅黑"/>
                <w:b w:val="0"/>
                <w:i w:val="0"/>
                <w:sz w:val="20"/>
              </w:rPr>
              <w:t>✅ 已提供</w:t>
            </w:r>
          </w:p>
        </w:tc>
        <w:tc>
          <w:tcPr>
            <w:tcW w:type="dxa" w:w="1729"/>
          </w:tcPr>
          <w:p>
            <w:r>
              <w:rPr>
                <w:rFonts w:ascii="微软雅黑" w:hAnsi="微软雅黑" w:eastAsia="微软雅黑"/>
                <w:b w:val="0"/>
                <w:i w:val="0"/>
                <w:sz w:val="20"/>
              </w:rPr>
              <w:t>XLSX</w:t>
            </w:r>
          </w:p>
        </w:tc>
        <w:tc>
          <w:tcPr>
            <w:tcW w:type="dxa" w:w="1729"/>
          </w:tcPr>
          <w:p>
            <w:r>
              <w:rPr>
                <w:rFonts w:ascii="微软雅黑" w:hAnsi="微软雅黑" w:eastAsia="微软雅黑"/>
                <w:b w:val="0"/>
                <w:i w:val="0"/>
                <w:sz w:val="20"/>
              </w:rPr>
              <w:t>2023年</w:t>
            </w:r>
          </w:p>
        </w:tc>
      </w:tr>
      <w:tr>
        <w:tc>
          <w:tcPr>
            <w:tcW w:type="dxa" w:w="1729"/>
          </w:tcPr>
          <w:p>
            <w:r>
              <w:rPr>
                <w:rFonts w:ascii="微软雅黑" w:hAnsi="微软雅黑" w:eastAsia="微软雅黑"/>
                <w:b w:val="0"/>
                <w:i w:val="0"/>
                <w:sz w:val="20"/>
              </w:rPr>
              <w:t>9</w:t>
            </w:r>
          </w:p>
        </w:tc>
        <w:tc>
          <w:tcPr>
            <w:tcW w:type="dxa" w:w="1729"/>
          </w:tcPr>
          <w:p>
            <w:r>
              <w:rPr>
                <w:rFonts w:ascii="微软雅黑" w:hAnsi="微软雅黑" w:eastAsia="微软雅黑"/>
                <w:b w:val="0"/>
                <w:i w:val="0"/>
                <w:sz w:val="20"/>
              </w:rPr>
              <w:t>销售合同台账</w:t>
            </w:r>
          </w:p>
        </w:tc>
        <w:tc>
          <w:tcPr>
            <w:tcW w:type="dxa" w:w="1729"/>
          </w:tcPr>
          <w:p>
            <w:r>
              <w:rPr>
                <w:rFonts w:ascii="微软雅黑" w:hAnsi="微软雅黑" w:eastAsia="微软雅黑"/>
                <w:b w:val="0"/>
                <w:i w:val="0"/>
                <w:sz w:val="20"/>
              </w:rPr>
              <w:t>✅ 已提供</w:t>
            </w:r>
          </w:p>
        </w:tc>
        <w:tc>
          <w:tcPr>
            <w:tcW w:type="dxa" w:w="1729"/>
          </w:tcPr>
          <w:p>
            <w:r>
              <w:rPr>
                <w:rFonts w:ascii="微软雅黑" w:hAnsi="微软雅黑" w:eastAsia="微软雅黑"/>
                <w:b w:val="0"/>
                <w:i w:val="0"/>
                <w:sz w:val="20"/>
              </w:rPr>
              <w:t>XLSX</w:t>
            </w:r>
          </w:p>
        </w:tc>
        <w:tc>
          <w:tcPr>
            <w:tcW w:type="dxa" w:w="1729"/>
          </w:tcPr>
          <w:p>
            <w:r>
              <w:rPr>
                <w:rFonts w:ascii="微软雅黑" w:hAnsi="微软雅黑" w:eastAsia="微软雅黑"/>
                <w:b w:val="0"/>
                <w:i w:val="0"/>
                <w:sz w:val="20"/>
              </w:rPr>
              <w:t>2023年</w:t>
            </w:r>
          </w:p>
        </w:tc>
      </w:tr>
      <w:tr>
        <w:tc>
          <w:tcPr>
            <w:tcW w:type="dxa" w:w="1729"/>
          </w:tcPr>
          <w:p>
            <w:r>
              <w:rPr>
                <w:rFonts w:ascii="微软雅黑" w:hAnsi="微软雅黑" w:eastAsia="微软雅黑"/>
                <w:b w:val="0"/>
                <w:i w:val="0"/>
                <w:sz w:val="20"/>
              </w:rPr>
              <w:t>10</w:t>
            </w:r>
          </w:p>
        </w:tc>
        <w:tc>
          <w:tcPr>
            <w:tcW w:type="dxa" w:w="1729"/>
          </w:tcPr>
          <w:p>
            <w:r>
              <w:rPr>
                <w:rFonts w:ascii="微软雅黑" w:hAnsi="微软雅黑" w:eastAsia="微软雅黑"/>
                <w:b w:val="0"/>
                <w:i w:val="0"/>
                <w:sz w:val="20"/>
              </w:rPr>
              <w:t>某半导体公司产品介绍</w:t>
            </w:r>
          </w:p>
        </w:tc>
        <w:tc>
          <w:tcPr>
            <w:tcW w:type="dxa" w:w="1729"/>
          </w:tcPr>
          <w:p>
            <w:r>
              <w:rPr>
                <w:rFonts w:ascii="微软雅黑" w:hAnsi="微软雅黑" w:eastAsia="微软雅黑"/>
                <w:b w:val="0"/>
                <w:i w:val="0"/>
                <w:sz w:val="20"/>
              </w:rPr>
              <w:t>✅ 已提供</w:t>
            </w:r>
          </w:p>
        </w:tc>
        <w:tc>
          <w:tcPr>
            <w:tcW w:type="dxa" w:w="1729"/>
          </w:tcPr>
          <w:p>
            <w:r>
              <w:rPr>
                <w:rFonts w:ascii="微软雅黑" w:hAnsi="微软雅黑" w:eastAsia="微软雅黑"/>
                <w:b w:val="0"/>
                <w:i w:val="0"/>
                <w:sz w:val="20"/>
              </w:rPr>
              <w:t>PDF</w:t>
            </w:r>
          </w:p>
        </w:tc>
        <w:tc>
          <w:tcPr>
            <w:tcW w:type="dxa" w:w="1729"/>
          </w:tcPr>
          <w:p>
            <w:r>
              <w:rPr>
                <w:rFonts w:ascii="微软雅黑" w:hAnsi="微软雅黑" w:eastAsia="微软雅黑"/>
                <w:b w:val="0"/>
                <w:i w:val="0"/>
                <w:sz w:val="20"/>
              </w:rPr>
              <w:t>公司技术/产品</w:t>
            </w:r>
          </w:p>
        </w:tc>
      </w:tr>
      <w:tr>
        <w:tc>
          <w:tcPr>
            <w:tcW w:type="dxa" w:w="1729"/>
          </w:tcPr>
          <w:p>
            <w:r>
              <w:rPr>
                <w:rFonts w:ascii="微软雅黑" w:hAnsi="微软雅黑" w:eastAsia="微软雅黑"/>
                <w:b w:val="0"/>
                <w:i w:val="0"/>
                <w:sz w:val="20"/>
              </w:rPr>
              <w:t>11</w:t>
            </w:r>
          </w:p>
        </w:tc>
        <w:tc>
          <w:tcPr>
            <w:tcW w:type="dxa" w:w="1729"/>
          </w:tcPr>
          <w:p>
            <w:r>
              <w:rPr>
                <w:rFonts w:ascii="微软雅黑" w:hAnsi="微软雅黑" w:eastAsia="微软雅黑"/>
                <w:b w:val="0"/>
                <w:i w:val="0"/>
                <w:sz w:val="20"/>
              </w:rPr>
              <w:t>公司简介</w:t>
            </w:r>
          </w:p>
        </w:tc>
        <w:tc>
          <w:tcPr>
            <w:tcW w:type="dxa" w:w="1729"/>
          </w:tcPr>
          <w:p>
            <w:r>
              <w:rPr>
                <w:rFonts w:ascii="微软雅黑" w:hAnsi="微软雅黑" w:eastAsia="微软雅黑"/>
                <w:b w:val="0"/>
                <w:i w:val="0"/>
                <w:sz w:val="20"/>
              </w:rPr>
              <w:t>✅ 已提供</w:t>
            </w:r>
          </w:p>
        </w:tc>
        <w:tc>
          <w:tcPr>
            <w:tcW w:type="dxa" w:w="1729"/>
          </w:tcPr>
          <w:p>
            <w:r>
              <w:rPr>
                <w:rFonts w:ascii="微软雅黑" w:hAnsi="微软雅黑" w:eastAsia="微软雅黑"/>
                <w:b w:val="0"/>
                <w:i w:val="0"/>
                <w:sz w:val="20"/>
              </w:rPr>
              <w:t>PDF</w:t>
            </w:r>
          </w:p>
        </w:tc>
        <w:tc>
          <w:tcPr>
            <w:tcW w:type="dxa" w:w="1729"/>
          </w:tcPr>
          <w:p>
            <w:r>
              <w:rPr>
                <w:rFonts w:ascii="微软雅黑" w:hAnsi="微软雅黑" w:eastAsia="微软雅黑"/>
                <w:b w:val="0"/>
                <w:i w:val="0"/>
                <w:sz w:val="20"/>
              </w:rPr>
              <w:t>基本信息</w:t>
            </w:r>
          </w:p>
        </w:tc>
      </w:tr>
      <w:tr>
        <w:tc>
          <w:tcPr>
            <w:tcW w:type="dxa" w:w="1729"/>
          </w:tcPr>
          <w:p>
            <w:r>
              <w:rPr>
                <w:rFonts w:ascii="微软雅黑" w:hAnsi="微软雅黑" w:eastAsia="微软雅黑"/>
                <w:b w:val="0"/>
                <w:i w:val="0"/>
                <w:sz w:val="20"/>
              </w:rPr>
              <w:t>12</w:t>
            </w:r>
          </w:p>
        </w:tc>
        <w:tc>
          <w:tcPr>
            <w:tcW w:type="dxa" w:w="1729"/>
          </w:tcPr>
          <w:p>
            <w:r>
              <w:rPr>
                <w:rFonts w:ascii="微软雅黑" w:hAnsi="微软雅黑" w:eastAsia="微软雅黑"/>
                <w:b w:val="0"/>
                <w:i w:val="0"/>
                <w:sz w:val="20"/>
              </w:rPr>
              <w:t>信贷系统</w:t>
            </w:r>
          </w:p>
        </w:tc>
        <w:tc>
          <w:tcPr>
            <w:tcW w:type="dxa" w:w="1729"/>
          </w:tcPr>
          <w:p>
            <w:r>
              <w:rPr>
                <w:rFonts w:ascii="微软雅黑" w:hAnsi="微软雅黑" w:eastAsia="微软雅黑"/>
                <w:b w:val="0"/>
                <w:i w:val="0"/>
                <w:sz w:val="20"/>
              </w:rPr>
              <w:t>✅ 已提供</w:t>
            </w:r>
          </w:p>
        </w:tc>
        <w:tc>
          <w:tcPr>
            <w:tcW w:type="dxa" w:w="1729"/>
          </w:tcPr>
          <w:p>
            <w:r>
              <w:rPr>
                <w:rFonts w:ascii="微软雅黑" w:hAnsi="微软雅黑" w:eastAsia="微软雅黑"/>
                <w:b w:val="0"/>
                <w:i w:val="0"/>
                <w:sz w:val="20"/>
              </w:rPr>
              <w:t>XLSX</w:t>
            </w:r>
          </w:p>
        </w:tc>
        <w:tc>
          <w:tcPr>
            <w:tcW w:type="dxa" w:w="1729"/>
          </w:tcPr>
          <w:p>
            <w:r>
              <w:rPr>
                <w:rFonts w:ascii="微软雅黑" w:hAnsi="微软雅黑" w:eastAsia="微软雅黑"/>
                <w:b w:val="0"/>
                <w:i w:val="0"/>
                <w:sz w:val="20"/>
              </w:rPr>
              <w:t>银行内部系统数据</w:t>
            </w:r>
          </w:p>
        </w:tc>
      </w:tr>
      <w:tr>
        <w:tc>
          <w:tcPr>
            <w:tcW w:type="dxa" w:w="1729"/>
          </w:tcPr>
          <w:p>
            <w:r>
              <w:rPr>
                <w:rFonts w:ascii="微软雅黑" w:hAnsi="微软雅黑" w:eastAsia="微软雅黑"/>
                <w:b w:val="0"/>
                <w:i w:val="0"/>
                <w:sz w:val="20"/>
              </w:rPr>
              <w:t>13</w:t>
            </w:r>
          </w:p>
        </w:tc>
        <w:tc>
          <w:tcPr>
            <w:tcW w:type="dxa" w:w="1729"/>
          </w:tcPr>
          <w:p>
            <w:r>
              <w:rPr>
                <w:rFonts w:ascii="微软雅黑" w:hAnsi="微软雅黑" w:eastAsia="微软雅黑"/>
                <w:b w:val="0"/>
                <w:i w:val="0"/>
                <w:sz w:val="20"/>
              </w:rPr>
              <w:t>统一授信系统</w:t>
            </w:r>
          </w:p>
        </w:tc>
        <w:tc>
          <w:tcPr>
            <w:tcW w:type="dxa" w:w="1729"/>
          </w:tcPr>
          <w:p>
            <w:r>
              <w:rPr>
                <w:rFonts w:ascii="微软雅黑" w:hAnsi="微软雅黑" w:eastAsia="微软雅黑"/>
                <w:b w:val="0"/>
                <w:i w:val="0"/>
                <w:sz w:val="20"/>
              </w:rPr>
              <w:t>✅ 已提供</w:t>
            </w:r>
          </w:p>
        </w:tc>
        <w:tc>
          <w:tcPr>
            <w:tcW w:type="dxa" w:w="1729"/>
          </w:tcPr>
          <w:p>
            <w:r>
              <w:rPr>
                <w:rFonts w:ascii="微软雅黑" w:hAnsi="微软雅黑" w:eastAsia="微软雅黑"/>
                <w:b w:val="0"/>
                <w:i w:val="0"/>
                <w:sz w:val="20"/>
              </w:rPr>
              <w:t>XLSX</w:t>
            </w:r>
          </w:p>
        </w:tc>
        <w:tc>
          <w:tcPr>
            <w:tcW w:type="dxa" w:w="1729"/>
          </w:tcPr>
          <w:p>
            <w:r>
              <w:rPr>
                <w:rFonts w:ascii="微软雅黑" w:hAnsi="微软雅黑" w:eastAsia="微软雅黑"/>
                <w:b w:val="0"/>
                <w:i w:val="0"/>
                <w:sz w:val="20"/>
              </w:rPr>
              <w:t>银行内部系统数据</w:t>
            </w:r>
          </w:p>
        </w:tc>
      </w:tr>
      <w:tr>
        <w:tc>
          <w:tcPr>
            <w:tcW w:type="dxa" w:w="1729"/>
          </w:tcPr>
          <w:p>
            <w:r>
              <w:rPr>
                <w:rFonts w:ascii="微软雅黑" w:hAnsi="微软雅黑" w:eastAsia="微软雅黑"/>
                <w:b w:val="0"/>
                <w:i w:val="0"/>
                <w:sz w:val="20"/>
              </w:rPr>
              <w:t>14</w:t>
            </w:r>
          </w:p>
        </w:tc>
        <w:tc>
          <w:tcPr>
            <w:tcW w:type="dxa" w:w="1729"/>
          </w:tcPr>
          <w:p>
            <w:r>
              <w:rPr>
                <w:rFonts w:ascii="微软雅黑" w:hAnsi="微软雅黑" w:eastAsia="微软雅黑"/>
                <w:b w:val="0"/>
                <w:i w:val="0"/>
                <w:sz w:val="20"/>
              </w:rPr>
              <w:t>流动资金贷款申报书模板</w:t>
            </w:r>
          </w:p>
        </w:tc>
        <w:tc>
          <w:tcPr>
            <w:tcW w:type="dxa" w:w="1729"/>
          </w:tcPr>
          <w:p>
            <w:r>
              <w:rPr>
                <w:rFonts w:ascii="微软雅黑" w:hAnsi="微软雅黑" w:eastAsia="微软雅黑"/>
                <w:b w:val="0"/>
                <w:i w:val="0"/>
                <w:sz w:val="20"/>
              </w:rPr>
              <w:t>✅ 已提供</w:t>
            </w:r>
          </w:p>
        </w:tc>
        <w:tc>
          <w:tcPr>
            <w:tcW w:type="dxa" w:w="1729"/>
          </w:tcPr>
          <w:p>
            <w:r>
              <w:rPr>
                <w:rFonts w:ascii="微软雅黑" w:hAnsi="微软雅黑" w:eastAsia="微软雅黑"/>
                <w:b w:val="0"/>
                <w:i w:val="0"/>
                <w:sz w:val="20"/>
              </w:rPr>
              <w:t>DOCX</w:t>
            </w:r>
          </w:p>
        </w:tc>
        <w:tc>
          <w:tcPr>
            <w:tcW w:type="dxa" w:w="1729"/>
          </w:tcPr>
          <w:p>
            <w:r>
              <w:rPr>
                <w:rFonts w:ascii="微软雅黑" w:hAnsi="微软雅黑" w:eastAsia="微软雅黑"/>
                <w:b w:val="0"/>
                <w:i w:val="0"/>
                <w:sz w:val="20"/>
              </w:rPr>
              <w:t>模板，非正式申请</w:t>
            </w:r>
          </w:p>
        </w:tc>
      </w:tr>
      <w:tr>
        <w:tc>
          <w:tcPr>
            <w:tcW w:type="dxa" w:w="1729"/>
          </w:tcPr>
          <w:p>
            <w:r>
              <w:rPr>
                <w:rFonts w:ascii="微软雅黑" w:hAnsi="微软雅黑" w:eastAsia="微软雅黑"/>
                <w:b w:val="0"/>
                <w:i w:val="0"/>
                <w:sz w:val="20"/>
              </w:rPr>
              <w:t>15</w:t>
            </w:r>
          </w:p>
        </w:tc>
        <w:tc>
          <w:tcPr>
            <w:tcW w:type="dxa" w:w="1729"/>
          </w:tcPr>
          <w:p>
            <w:r>
              <w:rPr>
                <w:rFonts w:ascii="微软雅黑" w:hAnsi="微软雅黑" w:eastAsia="微软雅黑"/>
                <w:b w:val="0"/>
                <w:i w:val="0"/>
                <w:sz w:val="20"/>
              </w:rPr>
              <w:t>某创始人-个人简历</w:t>
            </w:r>
          </w:p>
        </w:tc>
        <w:tc>
          <w:tcPr>
            <w:tcW w:type="dxa" w:w="1729"/>
          </w:tcPr>
          <w:p>
            <w:r>
              <w:rPr>
                <w:rFonts w:ascii="微软雅黑" w:hAnsi="微软雅黑" w:eastAsia="微软雅黑"/>
                <w:b w:val="0"/>
                <w:i w:val="0"/>
                <w:sz w:val="20"/>
              </w:rPr>
              <w:t>✅ 已提供</w:t>
            </w:r>
          </w:p>
        </w:tc>
        <w:tc>
          <w:tcPr>
            <w:tcW w:type="dxa" w:w="1729"/>
          </w:tcPr>
          <w:p>
            <w:r>
              <w:rPr>
                <w:rFonts w:ascii="微软雅黑" w:hAnsi="微软雅黑" w:eastAsia="微软雅黑"/>
                <w:b w:val="0"/>
                <w:i w:val="0"/>
                <w:sz w:val="20"/>
              </w:rPr>
              <w:t>PDF</w:t>
            </w:r>
          </w:p>
        </w:tc>
        <w:tc>
          <w:tcPr>
            <w:tcW w:type="dxa" w:w="1729"/>
          </w:tcPr>
          <w:p>
            <w:r>
              <w:rPr>
                <w:rFonts w:ascii="微软雅黑" w:hAnsi="微软雅黑" w:eastAsia="微软雅黑"/>
                <w:b w:val="0"/>
                <w:i w:val="0"/>
                <w:sz w:val="20"/>
              </w:rPr>
              <w:t>创始人简历</w:t>
            </w:r>
          </w:p>
        </w:tc>
      </w:tr>
      <w:tr>
        <w:tc>
          <w:tcPr>
            <w:tcW w:type="dxa" w:w="1729"/>
          </w:tcPr>
          <w:p>
            <w:r>
              <w:rPr>
                <w:rFonts w:ascii="微软雅黑" w:hAnsi="微软雅黑" w:eastAsia="微软雅黑"/>
                <w:b w:val="0"/>
                <w:i w:val="0"/>
                <w:sz w:val="20"/>
              </w:rPr>
              <w:t>16</w:t>
            </w:r>
          </w:p>
        </w:tc>
        <w:tc>
          <w:tcPr>
            <w:tcW w:type="dxa" w:w="1729"/>
          </w:tcPr>
          <w:p>
            <w:r>
              <w:rPr>
                <w:rFonts w:ascii="微软雅黑" w:hAnsi="微软雅黑" w:eastAsia="微软雅黑"/>
                <w:b w:val="0"/>
                <w:i w:val="0"/>
                <w:sz w:val="20"/>
              </w:rPr>
              <w:t>某法定代表人-个人简历</w:t>
            </w:r>
          </w:p>
        </w:tc>
        <w:tc>
          <w:tcPr>
            <w:tcW w:type="dxa" w:w="1729"/>
          </w:tcPr>
          <w:p>
            <w:r>
              <w:rPr>
                <w:rFonts w:ascii="微软雅黑" w:hAnsi="微软雅黑" w:eastAsia="微软雅黑"/>
                <w:b w:val="0"/>
                <w:i w:val="0"/>
                <w:sz w:val="20"/>
              </w:rPr>
              <w:t>✅ 已提供</w:t>
            </w:r>
          </w:p>
        </w:tc>
        <w:tc>
          <w:tcPr>
            <w:tcW w:type="dxa" w:w="1729"/>
          </w:tcPr>
          <w:p>
            <w:r>
              <w:rPr>
                <w:rFonts w:ascii="微软雅黑" w:hAnsi="微软雅黑" w:eastAsia="微软雅黑"/>
                <w:b w:val="0"/>
                <w:i w:val="0"/>
                <w:sz w:val="20"/>
              </w:rPr>
              <w:t>PDF</w:t>
            </w:r>
          </w:p>
        </w:tc>
        <w:tc>
          <w:tcPr>
            <w:tcW w:type="dxa" w:w="1729"/>
          </w:tcPr>
          <w:p>
            <w:r>
              <w:rPr>
                <w:rFonts w:ascii="微软雅黑" w:hAnsi="微软雅黑" w:eastAsia="微软雅黑"/>
                <w:b w:val="0"/>
                <w:i w:val="0"/>
                <w:sz w:val="20"/>
              </w:rPr>
              <w:t>法定代表人简历</w:t>
            </w:r>
          </w:p>
        </w:tc>
      </w:tr>
      <w:tr>
        <w:tc>
          <w:tcPr>
            <w:tcW w:type="dxa" w:w="1729"/>
          </w:tcPr>
          <w:p>
            <w:r>
              <w:rPr>
                <w:rFonts w:ascii="微软雅黑" w:hAnsi="微软雅黑" w:eastAsia="微软雅黑"/>
                <w:b w:val="0"/>
                <w:i w:val="0"/>
                <w:sz w:val="20"/>
              </w:rPr>
              <w:t>17</w:t>
            </w:r>
          </w:p>
        </w:tc>
        <w:tc>
          <w:tcPr>
            <w:tcW w:type="dxa" w:w="1729"/>
          </w:tcPr>
          <w:p>
            <w:r>
              <w:rPr>
                <w:rFonts w:ascii="微软雅黑" w:hAnsi="微软雅黑" w:eastAsia="微软雅黑"/>
                <w:b w:val="0"/>
                <w:i w:val="0"/>
                <w:sz w:val="20"/>
              </w:rPr>
              <w:t>企业征信报告</w:t>
            </w:r>
          </w:p>
        </w:tc>
        <w:tc>
          <w:tcPr>
            <w:tcW w:type="dxa" w:w="1729"/>
          </w:tcPr>
          <w:p>
            <w:r>
              <w:rPr>
                <w:rFonts w:ascii="微软雅黑" w:hAnsi="微软雅黑" w:eastAsia="微软雅黑"/>
                <w:b w:val="0"/>
                <w:i w:val="0"/>
                <w:sz w:val="20"/>
              </w:rPr>
              <w:t>❌ 未提供</w:t>
            </w:r>
          </w:p>
        </w:tc>
        <w:tc>
          <w:tcPr>
            <w:tcW w:type="dxa" w:w="1729"/>
          </w:tcPr>
          <w:p>
            <w:r>
              <w:rPr>
                <w:rFonts w:ascii="微软雅黑" w:hAnsi="微软雅黑" w:eastAsia="微软雅黑"/>
                <w:b w:val="0"/>
                <w:i w:val="0"/>
                <w:sz w:val="20"/>
              </w:rPr>
              <w:t>—</w:t>
            </w:r>
          </w:p>
        </w:tc>
        <w:tc>
          <w:tcPr>
            <w:tcW w:type="dxa" w:w="1729"/>
          </w:tcPr>
          <w:p>
            <w:r>
              <w:rPr>
                <w:rFonts w:ascii="微软雅黑" w:hAnsi="微软雅黑" w:eastAsia="微软雅黑"/>
                <w:b w:val="0"/>
                <w:i w:val="0"/>
                <w:sz w:val="20"/>
              </w:rPr>
              <w:t>核心缺失</w:t>
            </w:r>
          </w:p>
        </w:tc>
      </w:tr>
      <w:tr>
        <w:tc>
          <w:tcPr>
            <w:tcW w:type="dxa" w:w="1729"/>
          </w:tcPr>
          <w:p>
            <w:r>
              <w:rPr>
                <w:rFonts w:ascii="微软雅黑" w:hAnsi="微软雅黑" w:eastAsia="微软雅黑"/>
                <w:b w:val="0"/>
                <w:i w:val="0"/>
                <w:sz w:val="20"/>
              </w:rPr>
              <w:t>18</w:t>
            </w:r>
          </w:p>
        </w:tc>
        <w:tc>
          <w:tcPr>
            <w:tcW w:type="dxa" w:w="1729"/>
          </w:tcPr>
          <w:p>
            <w:r>
              <w:rPr>
                <w:rFonts w:ascii="微软雅黑" w:hAnsi="微软雅黑" w:eastAsia="微软雅黑"/>
                <w:b w:val="0"/>
                <w:i w:val="0"/>
                <w:sz w:val="20"/>
              </w:rPr>
              <w:t>个人征信报告（实控人/法人）</w:t>
            </w:r>
          </w:p>
        </w:tc>
        <w:tc>
          <w:tcPr>
            <w:tcW w:type="dxa" w:w="1729"/>
          </w:tcPr>
          <w:p>
            <w:r>
              <w:rPr>
                <w:rFonts w:ascii="微软雅黑" w:hAnsi="微软雅黑" w:eastAsia="微软雅黑"/>
                <w:b w:val="0"/>
                <w:i w:val="0"/>
                <w:sz w:val="20"/>
              </w:rPr>
              <w:t>❌ 未提供</w:t>
            </w:r>
          </w:p>
        </w:tc>
        <w:tc>
          <w:tcPr>
            <w:tcW w:type="dxa" w:w="1729"/>
          </w:tcPr>
          <w:p>
            <w:r>
              <w:rPr>
                <w:rFonts w:ascii="微软雅黑" w:hAnsi="微软雅黑" w:eastAsia="微软雅黑"/>
                <w:b w:val="0"/>
                <w:i w:val="0"/>
                <w:sz w:val="20"/>
              </w:rPr>
              <w:t>—</w:t>
            </w:r>
          </w:p>
        </w:tc>
        <w:tc>
          <w:tcPr>
            <w:tcW w:type="dxa" w:w="1729"/>
          </w:tcPr>
          <w:p>
            <w:r>
              <w:rPr>
                <w:rFonts w:ascii="微软雅黑" w:hAnsi="微软雅黑" w:eastAsia="微软雅黑"/>
                <w:b w:val="0"/>
                <w:i w:val="0"/>
                <w:sz w:val="20"/>
              </w:rPr>
              <w:t>核心缺失</w:t>
            </w:r>
          </w:p>
        </w:tc>
      </w:tr>
      <w:tr>
        <w:tc>
          <w:tcPr>
            <w:tcW w:type="dxa" w:w="1729"/>
          </w:tcPr>
          <w:p>
            <w:r>
              <w:rPr>
                <w:rFonts w:ascii="微软雅黑" w:hAnsi="微软雅黑" w:eastAsia="微软雅黑"/>
                <w:b w:val="0"/>
                <w:i w:val="0"/>
                <w:sz w:val="20"/>
              </w:rPr>
              <w:t>19</w:t>
            </w:r>
          </w:p>
        </w:tc>
        <w:tc>
          <w:tcPr>
            <w:tcW w:type="dxa" w:w="1729"/>
          </w:tcPr>
          <w:p>
            <w:r>
              <w:rPr>
                <w:rFonts w:ascii="微软雅黑" w:hAnsi="微软雅黑" w:eastAsia="微软雅黑"/>
                <w:b w:val="0"/>
                <w:i w:val="0"/>
                <w:sz w:val="20"/>
              </w:rPr>
              <w:t>不动产抵押物权属</w:t>
            </w:r>
          </w:p>
        </w:tc>
        <w:tc>
          <w:tcPr>
            <w:tcW w:type="dxa" w:w="1729"/>
          </w:tcPr>
          <w:p>
            <w:r>
              <w:rPr>
                <w:rFonts w:ascii="微软雅黑" w:hAnsi="微软雅黑" w:eastAsia="微软雅黑"/>
                <w:b w:val="0"/>
                <w:i w:val="0"/>
                <w:sz w:val="20"/>
              </w:rPr>
              <w:t>❌ 未提供</w:t>
            </w:r>
          </w:p>
        </w:tc>
        <w:tc>
          <w:tcPr>
            <w:tcW w:type="dxa" w:w="1729"/>
          </w:tcPr>
          <w:p>
            <w:r>
              <w:rPr>
                <w:rFonts w:ascii="微软雅黑" w:hAnsi="微软雅黑" w:eastAsia="微软雅黑"/>
                <w:b w:val="0"/>
                <w:i w:val="0"/>
                <w:sz w:val="20"/>
              </w:rPr>
              <w:t>—</w:t>
            </w:r>
          </w:p>
        </w:tc>
        <w:tc>
          <w:tcPr>
            <w:tcW w:type="dxa" w:w="1729"/>
          </w:tcPr>
          <w:p>
            <w:r>
              <w:rPr>
                <w:rFonts w:ascii="微软雅黑" w:hAnsi="微软雅黑" w:eastAsia="微软雅黑"/>
                <w:b w:val="0"/>
                <w:i w:val="0"/>
                <w:sz w:val="20"/>
              </w:rPr>
              <w:t>核心缺失</w:t>
            </w:r>
          </w:p>
        </w:tc>
      </w:tr>
      <w:tr>
        <w:tc>
          <w:tcPr>
            <w:tcW w:type="dxa" w:w="1729"/>
          </w:tcPr>
          <w:p>
            <w:r>
              <w:rPr>
                <w:rFonts w:ascii="微软雅黑" w:hAnsi="微软雅黑" w:eastAsia="微软雅黑"/>
                <w:b w:val="0"/>
                <w:i w:val="0"/>
                <w:sz w:val="20"/>
              </w:rPr>
              <w:t>20</w:t>
            </w:r>
          </w:p>
        </w:tc>
        <w:tc>
          <w:tcPr>
            <w:tcW w:type="dxa" w:w="1729"/>
          </w:tcPr>
          <w:p>
            <w:r>
              <w:rPr>
                <w:rFonts w:ascii="微软雅黑" w:hAnsi="微软雅黑" w:eastAsia="微软雅黑"/>
                <w:b w:val="0"/>
                <w:i w:val="0"/>
                <w:sz w:val="20"/>
              </w:rPr>
              <w:t>不动产评估报告</w:t>
            </w:r>
          </w:p>
        </w:tc>
        <w:tc>
          <w:tcPr>
            <w:tcW w:type="dxa" w:w="1729"/>
          </w:tcPr>
          <w:p>
            <w:r>
              <w:rPr>
                <w:rFonts w:ascii="微软雅黑" w:hAnsi="微软雅黑" w:eastAsia="微软雅黑"/>
                <w:b w:val="0"/>
                <w:i w:val="0"/>
                <w:sz w:val="20"/>
              </w:rPr>
              <w:t>❌ 未提供</w:t>
            </w:r>
          </w:p>
        </w:tc>
        <w:tc>
          <w:tcPr>
            <w:tcW w:type="dxa" w:w="1729"/>
          </w:tcPr>
          <w:p>
            <w:r>
              <w:rPr>
                <w:rFonts w:ascii="微软雅黑" w:hAnsi="微软雅黑" w:eastAsia="微软雅黑"/>
                <w:b w:val="0"/>
                <w:i w:val="0"/>
                <w:sz w:val="20"/>
              </w:rPr>
              <w:t>—</w:t>
            </w:r>
          </w:p>
        </w:tc>
        <w:tc>
          <w:tcPr>
            <w:tcW w:type="dxa" w:w="1729"/>
          </w:tcPr>
          <w:p>
            <w:r>
              <w:rPr>
                <w:rFonts w:ascii="微软雅黑" w:hAnsi="微软雅黑" w:eastAsia="微软雅黑"/>
                <w:b w:val="0"/>
                <w:i w:val="0"/>
                <w:sz w:val="20"/>
              </w:rPr>
              <w:t>核心缺失</w:t>
            </w:r>
          </w:p>
        </w:tc>
      </w:tr>
      <w:tr>
        <w:tc>
          <w:tcPr>
            <w:tcW w:type="dxa" w:w="1729"/>
          </w:tcPr>
          <w:p>
            <w:r>
              <w:rPr>
                <w:rFonts w:ascii="微软雅黑" w:hAnsi="微软雅黑" w:eastAsia="微软雅黑"/>
                <w:b w:val="0"/>
                <w:i w:val="0"/>
                <w:sz w:val="20"/>
              </w:rPr>
              <w:t>21</w:t>
            </w:r>
          </w:p>
        </w:tc>
        <w:tc>
          <w:tcPr>
            <w:tcW w:type="dxa" w:w="1729"/>
          </w:tcPr>
          <w:p>
            <w:r>
              <w:rPr>
                <w:rFonts w:ascii="微软雅黑" w:hAnsi="微软雅黑" w:eastAsia="微软雅黑"/>
                <w:b w:val="0"/>
                <w:i w:val="0"/>
                <w:sz w:val="20"/>
              </w:rPr>
              <w:t>保证人担保资料</w:t>
            </w:r>
          </w:p>
        </w:tc>
        <w:tc>
          <w:tcPr>
            <w:tcW w:type="dxa" w:w="1729"/>
          </w:tcPr>
          <w:p>
            <w:r>
              <w:rPr>
                <w:rFonts w:ascii="微软雅黑" w:hAnsi="微软雅黑" w:eastAsia="微软雅黑"/>
                <w:b w:val="0"/>
                <w:i w:val="0"/>
                <w:sz w:val="20"/>
              </w:rPr>
              <w:t>❌ 未提供</w:t>
            </w:r>
          </w:p>
        </w:tc>
        <w:tc>
          <w:tcPr>
            <w:tcW w:type="dxa" w:w="1729"/>
          </w:tcPr>
          <w:p>
            <w:r>
              <w:rPr>
                <w:rFonts w:ascii="微软雅黑" w:hAnsi="微软雅黑" w:eastAsia="微软雅黑"/>
                <w:b w:val="0"/>
                <w:i w:val="0"/>
                <w:sz w:val="20"/>
              </w:rPr>
              <w:t>—</w:t>
            </w:r>
          </w:p>
        </w:tc>
        <w:tc>
          <w:tcPr>
            <w:tcW w:type="dxa" w:w="1729"/>
          </w:tcPr>
          <w:p>
            <w:r>
              <w:rPr>
                <w:rFonts w:ascii="微软雅黑" w:hAnsi="微软雅黑" w:eastAsia="微软雅黑"/>
                <w:b w:val="0"/>
                <w:i w:val="0"/>
                <w:sz w:val="20"/>
              </w:rPr>
              <w:t>核心缺失</w:t>
            </w:r>
          </w:p>
        </w:tc>
      </w:tr>
      <w:tr>
        <w:tc>
          <w:tcPr>
            <w:tcW w:type="dxa" w:w="1729"/>
          </w:tcPr>
          <w:p>
            <w:r>
              <w:rPr>
                <w:rFonts w:ascii="微软雅黑" w:hAnsi="微软雅黑" w:eastAsia="微软雅黑"/>
                <w:b w:val="0"/>
                <w:i w:val="0"/>
                <w:sz w:val="20"/>
              </w:rPr>
              <w:t>22</w:t>
            </w:r>
          </w:p>
        </w:tc>
        <w:tc>
          <w:tcPr>
            <w:tcW w:type="dxa" w:w="1729"/>
          </w:tcPr>
          <w:p>
            <w:r>
              <w:rPr>
                <w:rFonts w:ascii="微软雅黑" w:hAnsi="微软雅黑" w:eastAsia="微软雅黑"/>
                <w:b w:val="0"/>
                <w:i w:val="0"/>
                <w:sz w:val="20"/>
              </w:rPr>
              <w:t>2023年完整企业所得税申报表</w:t>
            </w:r>
          </w:p>
        </w:tc>
        <w:tc>
          <w:tcPr>
            <w:tcW w:type="dxa" w:w="1729"/>
          </w:tcPr>
          <w:p>
            <w:r>
              <w:rPr>
                <w:rFonts w:ascii="微软雅黑" w:hAnsi="微软雅黑" w:eastAsia="微软雅黑"/>
                <w:b w:val="0"/>
                <w:i w:val="0"/>
                <w:sz w:val="20"/>
              </w:rPr>
              <w:t>❌ 未提供</w:t>
            </w:r>
          </w:p>
        </w:tc>
        <w:tc>
          <w:tcPr>
            <w:tcW w:type="dxa" w:w="1729"/>
          </w:tcPr>
          <w:p>
            <w:r>
              <w:rPr>
                <w:rFonts w:ascii="微软雅黑" w:hAnsi="微软雅黑" w:eastAsia="微软雅黑"/>
                <w:b w:val="0"/>
                <w:i w:val="0"/>
                <w:sz w:val="20"/>
              </w:rPr>
              <w:t>—</w:t>
            </w:r>
          </w:p>
        </w:tc>
        <w:tc>
          <w:tcPr>
            <w:tcW w:type="dxa" w:w="1729"/>
          </w:tcPr>
          <w:p>
            <w:r>
              <w:rPr>
                <w:rFonts w:ascii="微软雅黑" w:hAnsi="微软雅黑" w:eastAsia="微软雅黑"/>
                <w:b w:val="0"/>
                <w:i w:val="0"/>
                <w:sz w:val="20"/>
              </w:rPr>
              <w:t>缺失</w:t>
            </w:r>
          </w:p>
        </w:tc>
      </w:tr>
      <w:tr>
        <w:tc>
          <w:tcPr>
            <w:tcW w:type="dxa" w:w="1729"/>
          </w:tcPr>
          <w:p>
            <w:r>
              <w:rPr>
                <w:rFonts w:ascii="微软雅黑" w:hAnsi="微软雅黑" w:eastAsia="微软雅黑"/>
                <w:b w:val="0"/>
                <w:i w:val="0"/>
                <w:sz w:val="20"/>
              </w:rPr>
              <w:t>23</w:t>
            </w:r>
          </w:p>
        </w:tc>
        <w:tc>
          <w:tcPr>
            <w:tcW w:type="dxa" w:w="1729"/>
          </w:tcPr>
          <w:p>
            <w:r>
              <w:rPr>
                <w:rFonts w:ascii="微软雅黑" w:hAnsi="微软雅黑" w:eastAsia="微软雅黑"/>
                <w:b w:val="0"/>
                <w:i w:val="0"/>
                <w:sz w:val="20"/>
              </w:rPr>
              <w:t>2023年完整增值税申报表（12个月）</w:t>
            </w:r>
          </w:p>
        </w:tc>
        <w:tc>
          <w:tcPr>
            <w:tcW w:type="dxa" w:w="1729"/>
          </w:tcPr>
          <w:p>
            <w:r>
              <w:rPr>
                <w:rFonts w:ascii="微软雅黑" w:hAnsi="微软雅黑" w:eastAsia="微软雅黑"/>
                <w:b w:val="0"/>
                <w:i w:val="0"/>
                <w:sz w:val="20"/>
              </w:rPr>
              <w:t>❌ 未提供</w:t>
            </w:r>
          </w:p>
        </w:tc>
        <w:tc>
          <w:tcPr>
            <w:tcW w:type="dxa" w:w="1729"/>
          </w:tcPr>
          <w:p>
            <w:r>
              <w:rPr>
                <w:rFonts w:ascii="微软雅黑" w:hAnsi="微软雅黑" w:eastAsia="微软雅黑"/>
                <w:b w:val="0"/>
                <w:i w:val="0"/>
                <w:sz w:val="20"/>
              </w:rPr>
              <w:t>—</w:t>
            </w:r>
          </w:p>
        </w:tc>
        <w:tc>
          <w:tcPr>
            <w:tcW w:type="dxa" w:w="1729"/>
          </w:tcPr>
          <w:p>
            <w:r>
              <w:rPr>
                <w:rFonts w:ascii="微软雅黑" w:hAnsi="微软雅黑" w:eastAsia="微软雅黑"/>
                <w:b w:val="0"/>
                <w:i w:val="0"/>
                <w:sz w:val="20"/>
              </w:rPr>
              <w:t>缺失</w:t>
            </w:r>
          </w:p>
        </w:tc>
      </w:tr>
      <w:tr>
        <w:tc>
          <w:tcPr>
            <w:tcW w:type="dxa" w:w="1729"/>
          </w:tcPr>
          <w:p>
            <w:r>
              <w:rPr>
                <w:rFonts w:ascii="微软雅黑" w:hAnsi="微软雅黑" w:eastAsia="微软雅黑"/>
                <w:b w:val="0"/>
                <w:i w:val="0"/>
                <w:sz w:val="20"/>
              </w:rPr>
              <w:t>24</w:t>
            </w:r>
          </w:p>
        </w:tc>
        <w:tc>
          <w:tcPr>
            <w:tcW w:type="dxa" w:w="1729"/>
          </w:tcPr>
          <w:p>
            <w:r>
              <w:rPr>
                <w:rFonts w:ascii="微软雅黑" w:hAnsi="微软雅黑" w:eastAsia="微软雅黑"/>
                <w:b w:val="0"/>
                <w:i w:val="0"/>
                <w:sz w:val="20"/>
              </w:rPr>
              <w:t>2024年最新财务报表</w:t>
            </w:r>
          </w:p>
        </w:tc>
        <w:tc>
          <w:tcPr>
            <w:tcW w:type="dxa" w:w="1729"/>
          </w:tcPr>
          <w:p>
            <w:r>
              <w:rPr>
                <w:rFonts w:ascii="微软雅黑" w:hAnsi="微软雅黑" w:eastAsia="微软雅黑"/>
                <w:b w:val="0"/>
                <w:i w:val="0"/>
                <w:sz w:val="20"/>
              </w:rPr>
              <w:t>❌ 未提供</w:t>
            </w:r>
          </w:p>
        </w:tc>
        <w:tc>
          <w:tcPr>
            <w:tcW w:type="dxa" w:w="1729"/>
          </w:tcPr>
          <w:p>
            <w:r>
              <w:rPr>
                <w:rFonts w:ascii="微软雅黑" w:hAnsi="微软雅黑" w:eastAsia="微软雅黑"/>
                <w:b w:val="0"/>
                <w:i w:val="0"/>
                <w:sz w:val="20"/>
              </w:rPr>
              <w:t>—</w:t>
            </w:r>
          </w:p>
        </w:tc>
        <w:tc>
          <w:tcPr>
            <w:tcW w:type="dxa" w:w="1729"/>
          </w:tcPr>
          <w:p>
            <w:r>
              <w:rPr>
                <w:rFonts w:ascii="微软雅黑" w:hAnsi="微软雅黑" w:eastAsia="微软雅黑"/>
                <w:b w:val="0"/>
                <w:i w:val="0"/>
                <w:sz w:val="20"/>
              </w:rPr>
              <w:t>缺失</w:t>
            </w:r>
          </w:p>
        </w:tc>
      </w:tr>
      <w:tr>
        <w:tc>
          <w:tcPr>
            <w:tcW w:type="dxa" w:w="1729"/>
          </w:tcPr>
          <w:p>
            <w:r>
              <w:rPr>
                <w:rFonts w:ascii="微软雅黑" w:hAnsi="微软雅黑" w:eastAsia="微软雅黑"/>
                <w:b w:val="0"/>
                <w:i w:val="0"/>
                <w:sz w:val="20"/>
              </w:rPr>
              <w:t>25</w:t>
            </w:r>
          </w:p>
        </w:tc>
        <w:tc>
          <w:tcPr>
            <w:tcW w:type="dxa" w:w="1729"/>
          </w:tcPr>
          <w:p>
            <w:r>
              <w:rPr>
                <w:rFonts w:ascii="微软雅黑" w:hAnsi="微软雅黑" w:eastAsia="微软雅黑"/>
                <w:b w:val="0"/>
                <w:i w:val="0"/>
                <w:sz w:val="20"/>
              </w:rPr>
              <w:t>核心客户订单/合同</w:t>
            </w:r>
          </w:p>
        </w:tc>
        <w:tc>
          <w:tcPr>
            <w:tcW w:type="dxa" w:w="1729"/>
          </w:tcPr>
          <w:p>
            <w:r>
              <w:rPr>
                <w:rFonts w:ascii="微软雅黑" w:hAnsi="微软雅黑" w:eastAsia="微软雅黑"/>
                <w:b w:val="0"/>
                <w:i w:val="0"/>
                <w:sz w:val="20"/>
              </w:rPr>
              <w:t>❌ 未提供</w:t>
            </w:r>
          </w:p>
        </w:tc>
        <w:tc>
          <w:tcPr>
            <w:tcW w:type="dxa" w:w="1729"/>
          </w:tcPr>
          <w:p>
            <w:r>
              <w:rPr>
                <w:rFonts w:ascii="微软雅黑" w:hAnsi="微软雅黑" w:eastAsia="微软雅黑"/>
                <w:b w:val="0"/>
                <w:i w:val="0"/>
                <w:sz w:val="20"/>
              </w:rPr>
              <w:t>—</w:t>
            </w:r>
          </w:p>
        </w:tc>
        <w:tc>
          <w:tcPr>
            <w:tcW w:type="dxa" w:w="1729"/>
          </w:tcPr>
          <w:p>
            <w:r>
              <w:rPr>
                <w:rFonts w:ascii="微软雅黑" w:hAnsi="微软雅黑" w:eastAsia="微软雅黑"/>
                <w:b w:val="0"/>
                <w:i w:val="0"/>
                <w:sz w:val="20"/>
              </w:rPr>
              <w:t>缺失</w:t>
            </w:r>
          </w:p>
        </w:tc>
      </w:tr>
    </w:tbl>
    <w:p>
      <w:pPr>
        <w:spacing w:line="360" w:lineRule="auto"/>
      </w:pPr>
      <w:r>
        <w:rPr>
          <w:rFonts w:ascii="微软雅黑" w:hAnsi="微软雅黑" w:eastAsia="微软雅黑"/>
          <w:b/>
          <w:i w:val="0"/>
          <w:sz w:val="21"/>
        </w:rPr>
        <w:t>核心材料缺口：</w:t>
      </w:r>
      <w:r>
        <w:rPr>
          <w:rFonts w:ascii="微软雅黑" w:hAnsi="微软雅黑" w:eastAsia="微软雅黑"/>
          <w:b w:val="0"/>
          <w:i w:val="0"/>
          <w:sz w:val="21"/>
        </w:rPr>
        <w:t>企业征信、个人征信、抵押物权属、担保资料、完整纳税申报表。上述缺失材料直接影响征信审查、担保评估和收入真实性验证，必须在授信审批前补充。</w:t>
      </w:r>
    </w:p>
    <w:p>
      <w:pPr>
        <w:pStyle w:val="Heading2"/>
        <w:spacing w:before="240" w:after="120"/>
      </w:pPr>
      <w:r>
        <w:rPr>
          <w:rFonts w:ascii="微软雅黑" w:hAnsi="微软雅黑" w:eastAsia="微软雅黑"/>
          <w:b/>
          <w:i w:val="0"/>
          <w:color w:val="1F4E79"/>
          <w:sz w:val="26"/>
        </w:rPr>
        <w:t>1.3 本章风险信号汇总</w:t>
      </w:r>
    </w:p>
    <w:p>
      <w:pPr>
        <w:spacing w:line="360" w:lineRule="auto"/>
      </w:pPr>
      <w:r>
        <w:rPr>
          <w:rFonts w:ascii="微软雅黑" w:hAnsi="微软雅黑" w:eastAsia="微软雅黑"/>
          <w:b w:val="0"/>
          <w:i w:val="0"/>
          <w:sz w:val="21"/>
        </w:rPr>
        <w:t>🟡 黄灯 — 核心征信及担保材料缺失，但不影响尽调报告基于现有材料进行风险分析。建议将材料缺失本身作为风险信号纳入最终授信决策。</w:t>
      </w:r>
    </w:p>
    <w:p>
      <w:pPr>
        <w:spacing w:line="360" w:lineRule="auto"/>
      </w:pPr>
      <w:r>
        <w:rPr>
          <w:rFonts w:ascii="微软雅黑" w:hAnsi="微软雅黑" w:eastAsia="微软雅黑"/>
          <w:b w:val="0"/>
          <w:i w:val="0"/>
          <w:sz w:val="21"/>
        </w:rPr>
        <w:t>授信影响：资料缺失项将转化为方案一的P0级先决条件，必须在放款前全部落实。</w:t>
      </w:r>
    </w:p>
    <w:p>
      <w:r>
        <w:br w:type="page"/>
      </w:r>
    </w:p>
    <w:p>
      <w:pPr>
        <w:pStyle w:val="Heading1"/>
        <w:spacing w:before="360" w:after="160"/>
      </w:pPr>
      <w:r>
        <w:rPr>
          <w:rFonts w:ascii="微软雅黑" w:hAnsi="微软雅黑" w:eastAsia="微软雅黑"/>
          <w:b/>
          <w:i w:val="0"/>
          <w:color w:val="1F4E79"/>
          <w:sz w:val="32"/>
        </w:rPr>
        <w:t>第二章 系统基础信息与企业申请概况</w:t>
      </w:r>
    </w:p>
    <w:p>
      <w:pPr>
        <w:pStyle w:val="Heading2"/>
        <w:spacing w:before="240" w:after="120"/>
      </w:pPr>
      <w:r>
        <w:rPr>
          <w:rFonts w:ascii="微软雅黑" w:hAnsi="微软雅黑" w:eastAsia="微软雅黑"/>
          <w:b/>
          <w:i w:val="0"/>
          <w:color w:val="1F4E79"/>
          <w:sz w:val="26"/>
        </w:rPr>
        <w:t>2.1 企业基本信息</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882"/>
        <w:gridCol w:w="2882"/>
        <w:gridCol w:w="2882"/>
      </w:tblGrid>
      <w:tr>
        <w:tc>
          <w:tcPr>
            <w:tcW w:type="dxa" w:w="2882"/>
            <w:shd w:fill="1F4E79" w:val="clear"/>
          </w:tcPr>
          <w:p>
            <w:pPr>
              <w:jc w:val="center"/>
            </w:pPr>
            <w:r>
              <w:rPr>
                <w:rFonts w:ascii="微软雅黑" w:hAnsi="微软雅黑" w:eastAsia="微软雅黑"/>
                <w:b/>
                <w:i w:val="0"/>
                <w:color w:val="FFFFFF"/>
                <w:sz w:val="20"/>
              </w:rPr>
              <w:t>项目</w:t>
            </w:r>
          </w:p>
        </w:tc>
        <w:tc>
          <w:tcPr>
            <w:tcW w:type="dxa" w:w="2882"/>
            <w:shd w:fill="1F4E79" w:val="clear"/>
          </w:tcPr>
          <w:p>
            <w:pPr>
              <w:jc w:val="center"/>
            </w:pPr>
            <w:r>
              <w:rPr>
                <w:rFonts w:ascii="微软雅黑" w:hAnsi="微软雅黑" w:eastAsia="微软雅黑"/>
                <w:b/>
                <w:i w:val="0"/>
                <w:color w:val="FFFFFF"/>
                <w:sz w:val="20"/>
              </w:rPr>
              <w:t>内容</w:t>
            </w:r>
          </w:p>
        </w:tc>
        <w:tc>
          <w:tcPr>
            <w:tcW w:type="dxa" w:w="2882"/>
            <w:shd w:fill="1F4E79" w:val="clear"/>
          </w:tcPr>
          <w:p>
            <w:pPr>
              <w:jc w:val="center"/>
            </w:pPr>
            <w:r>
              <w:rPr>
                <w:rFonts w:ascii="微软雅黑" w:hAnsi="微软雅黑" w:eastAsia="微软雅黑"/>
                <w:b/>
                <w:i w:val="0"/>
                <w:color w:val="FFFFFF"/>
                <w:sz w:val="20"/>
              </w:rPr>
              <w:t>来源</w:t>
            </w:r>
          </w:p>
        </w:tc>
      </w:tr>
      <w:tr>
        <w:tc>
          <w:tcPr>
            <w:tcW w:type="dxa" w:w="2882"/>
          </w:tcPr>
          <w:p>
            <w:r>
              <w:rPr>
                <w:rFonts w:ascii="微软雅黑" w:hAnsi="微软雅黑" w:eastAsia="微软雅黑"/>
                <w:b w:val="0"/>
                <w:i w:val="0"/>
                <w:sz w:val="20"/>
              </w:rPr>
              <w:t>企业名称</w:t>
            </w:r>
          </w:p>
        </w:tc>
        <w:tc>
          <w:tcPr>
            <w:tcW w:type="dxa" w:w="2882"/>
          </w:tcPr>
          <w:p>
            <w:r>
              <w:rPr>
                <w:rFonts w:ascii="微软雅黑" w:hAnsi="微软雅黑" w:eastAsia="微软雅黑"/>
                <w:b w:val="0"/>
                <w:i w:val="0"/>
                <w:sz w:val="20"/>
              </w:rPr>
              <w:t>某半导体公司</w:t>
            </w:r>
          </w:p>
        </w:tc>
        <w:tc>
          <w:tcPr>
            <w:tcW w:type="dxa" w:w="2882"/>
          </w:tcPr>
          <w:p>
            <w:r>
              <w:rPr>
                <w:rFonts w:ascii="微软雅黑" w:hAnsi="微软雅黑" w:eastAsia="微软雅黑"/>
                <w:b w:val="0"/>
                <w:i w:val="0"/>
                <w:sz w:val="20"/>
              </w:rPr>
              <w:t>营业执照</w:t>
            </w:r>
          </w:p>
        </w:tc>
      </w:tr>
      <w:tr>
        <w:tc>
          <w:tcPr>
            <w:tcW w:type="dxa" w:w="2882"/>
          </w:tcPr>
          <w:p>
            <w:r>
              <w:rPr>
                <w:rFonts w:ascii="微软雅黑" w:hAnsi="微软雅黑" w:eastAsia="微软雅黑"/>
                <w:b w:val="0"/>
                <w:i w:val="0"/>
                <w:sz w:val="20"/>
              </w:rPr>
              <w:t>统一社会信用代码</w:t>
            </w:r>
          </w:p>
        </w:tc>
        <w:tc>
          <w:tcPr>
            <w:tcW w:type="dxa" w:w="2882"/>
          </w:tcPr>
          <w:p>
            <w:r>
              <w:rPr>
                <w:rFonts w:ascii="微软雅黑" w:hAnsi="微软雅黑" w:eastAsia="微软雅黑"/>
                <w:b w:val="0"/>
                <w:i w:val="0"/>
                <w:sz w:val="20"/>
              </w:rPr>
              <w:t>（统一社会信用代码已脱敏）</w:t>
            </w:r>
          </w:p>
        </w:tc>
        <w:tc>
          <w:tcPr>
            <w:tcW w:type="dxa" w:w="2882"/>
          </w:tcPr>
          <w:p>
            <w:r>
              <w:rPr>
                <w:rFonts w:ascii="微软雅黑" w:hAnsi="微软雅黑" w:eastAsia="微软雅黑"/>
                <w:b w:val="0"/>
                <w:i w:val="0"/>
                <w:sz w:val="20"/>
              </w:rPr>
              <w:t>营业执照</w:t>
            </w:r>
          </w:p>
        </w:tc>
      </w:tr>
      <w:tr>
        <w:tc>
          <w:tcPr>
            <w:tcW w:type="dxa" w:w="2882"/>
          </w:tcPr>
          <w:p>
            <w:r>
              <w:rPr>
                <w:rFonts w:ascii="微软雅黑" w:hAnsi="微软雅黑" w:eastAsia="微软雅黑"/>
                <w:b w:val="0"/>
                <w:i w:val="0"/>
                <w:sz w:val="20"/>
              </w:rPr>
              <w:t>企业类型</w:t>
            </w:r>
          </w:p>
        </w:tc>
        <w:tc>
          <w:tcPr>
            <w:tcW w:type="dxa" w:w="2882"/>
          </w:tcPr>
          <w:p>
            <w:r>
              <w:rPr>
                <w:rFonts w:ascii="微软雅黑" w:hAnsi="微软雅黑" w:eastAsia="微软雅黑"/>
                <w:b w:val="0"/>
                <w:i w:val="0"/>
                <w:sz w:val="20"/>
              </w:rPr>
              <w:t>有限责任公司（港澳台投资、非独资）</w:t>
            </w:r>
          </w:p>
        </w:tc>
        <w:tc>
          <w:tcPr>
            <w:tcW w:type="dxa" w:w="2882"/>
          </w:tcPr>
          <w:p>
            <w:r>
              <w:rPr>
                <w:rFonts w:ascii="微软雅黑" w:hAnsi="微软雅黑" w:eastAsia="微软雅黑"/>
                <w:b w:val="0"/>
                <w:i w:val="0"/>
                <w:sz w:val="20"/>
              </w:rPr>
              <w:t>营业执照</w:t>
            </w:r>
          </w:p>
        </w:tc>
      </w:tr>
      <w:tr>
        <w:tc>
          <w:tcPr>
            <w:tcW w:type="dxa" w:w="2882"/>
          </w:tcPr>
          <w:p>
            <w:r>
              <w:rPr>
                <w:rFonts w:ascii="微软雅黑" w:hAnsi="微软雅黑" w:eastAsia="微软雅黑"/>
                <w:b w:val="0"/>
                <w:i w:val="0"/>
                <w:sz w:val="20"/>
              </w:rPr>
              <w:t>法定代表人</w:t>
            </w:r>
          </w:p>
        </w:tc>
        <w:tc>
          <w:tcPr>
            <w:tcW w:type="dxa" w:w="2882"/>
          </w:tcPr>
          <w:p>
            <w:r>
              <w:rPr>
                <w:rFonts w:ascii="微软雅黑" w:hAnsi="微软雅黑" w:eastAsia="微软雅黑"/>
                <w:b w:val="0"/>
                <w:i w:val="0"/>
                <w:sz w:val="20"/>
              </w:rPr>
              <w:t>某法定代表人</w:t>
            </w:r>
          </w:p>
        </w:tc>
        <w:tc>
          <w:tcPr>
            <w:tcW w:type="dxa" w:w="2882"/>
          </w:tcPr>
          <w:p>
            <w:r>
              <w:rPr>
                <w:rFonts w:ascii="微软雅黑" w:hAnsi="微软雅黑" w:eastAsia="微软雅黑"/>
                <w:b w:val="0"/>
                <w:i w:val="0"/>
                <w:sz w:val="20"/>
              </w:rPr>
              <w:t>营业执照</w:t>
            </w:r>
          </w:p>
        </w:tc>
      </w:tr>
      <w:tr>
        <w:tc>
          <w:tcPr>
            <w:tcW w:type="dxa" w:w="2882"/>
          </w:tcPr>
          <w:p>
            <w:r>
              <w:rPr>
                <w:rFonts w:ascii="微软雅黑" w:hAnsi="微软雅黑" w:eastAsia="微软雅黑"/>
                <w:b w:val="0"/>
                <w:i w:val="0"/>
                <w:sz w:val="20"/>
              </w:rPr>
              <w:t>注册资本</w:t>
            </w:r>
          </w:p>
        </w:tc>
        <w:tc>
          <w:tcPr>
            <w:tcW w:type="dxa" w:w="2882"/>
          </w:tcPr>
          <w:p>
            <w:r>
              <w:rPr>
                <w:rFonts w:ascii="微软雅黑" w:hAnsi="微软雅黑" w:eastAsia="微软雅黑"/>
                <w:b w:val="0"/>
                <w:i w:val="0"/>
                <w:sz w:val="20"/>
              </w:rPr>
              <w:t>1,000万元人民币</w:t>
            </w:r>
          </w:p>
        </w:tc>
        <w:tc>
          <w:tcPr>
            <w:tcW w:type="dxa" w:w="2882"/>
          </w:tcPr>
          <w:p>
            <w:r>
              <w:rPr>
                <w:rFonts w:ascii="微软雅黑" w:hAnsi="微软雅黑" w:eastAsia="微软雅黑"/>
                <w:b w:val="0"/>
                <w:i w:val="0"/>
                <w:sz w:val="20"/>
              </w:rPr>
              <w:t>营业执照/公司章程</w:t>
            </w:r>
          </w:p>
        </w:tc>
      </w:tr>
      <w:tr>
        <w:tc>
          <w:tcPr>
            <w:tcW w:type="dxa" w:w="2882"/>
          </w:tcPr>
          <w:p>
            <w:r>
              <w:rPr>
                <w:rFonts w:ascii="微软雅黑" w:hAnsi="微软雅黑" w:eastAsia="微软雅黑"/>
                <w:b w:val="0"/>
                <w:i w:val="0"/>
                <w:sz w:val="20"/>
              </w:rPr>
              <w:t>成立日期</w:t>
            </w:r>
          </w:p>
        </w:tc>
        <w:tc>
          <w:tcPr>
            <w:tcW w:type="dxa" w:w="2882"/>
          </w:tcPr>
          <w:p>
            <w:r>
              <w:rPr>
                <w:rFonts w:ascii="微软雅黑" w:hAnsi="微软雅黑" w:eastAsia="微软雅黑"/>
                <w:b w:val="0"/>
                <w:i w:val="0"/>
                <w:sz w:val="20"/>
              </w:rPr>
              <w:t>2019年12月02日</w:t>
            </w:r>
          </w:p>
        </w:tc>
        <w:tc>
          <w:tcPr>
            <w:tcW w:type="dxa" w:w="2882"/>
          </w:tcPr>
          <w:p>
            <w:r>
              <w:rPr>
                <w:rFonts w:ascii="微软雅黑" w:hAnsi="微软雅黑" w:eastAsia="微软雅黑"/>
                <w:b w:val="0"/>
                <w:i w:val="0"/>
                <w:sz w:val="20"/>
              </w:rPr>
              <w:t>营业执照</w:t>
            </w:r>
          </w:p>
        </w:tc>
      </w:tr>
      <w:tr>
        <w:tc>
          <w:tcPr>
            <w:tcW w:type="dxa" w:w="2882"/>
          </w:tcPr>
          <w:p>
            <w:r>
              <w:rPr>
                <w:rFonts w:ascii="微软雅黑" w:hAnsi="微软雅黑" w:eastAsia="微软雅黑"/>
                <w:b w:val="0"/>
                <w:i w:val="0"/>
                <w:sz w:val="20"/>
              </w:rPr>
              <w:t>注册地址</w:t>
            </w:r>
          </w:p>
        </w:tc>
        <w:tc>
          <w:tcPr>
            <w:tcW w:type="dxa" w:w="2882"/>
          </w:tcPr>
          <w:p>
            <w:r>
              <w:rPr>
                <w:rFonts w:ascii="微软雅黑" w:hAnsi="微软雅黑" w:eastAsia="微软雅黑"/>
                <w:b w:val="0"/>
                <w:i w:val="0"/>
                <w:sz w:val="20"/>
              </w:rPr>
              <w:t>某地址（已脱敏）</w:t>
            </w:r>
          </w:p>
        </w:tc>
        <w:tc>
          <w:tcPr>
            <w:tcW w:type="dxa" w:w="2882"/>
          </w:tcPr>
          <w:p>
            <w:r>
              <w:rPr>
                <w:rFonts w:ascii="微软雅黑" w:hAnsi="微软雅黑" w:eastAsia="微软雅黑"/>
                <w:b w:val="0"/>
                <w:i w:val="0"/>
                <w:sz w:val="20"/>
              </w:rPr>
              <w:t>营业执照</w:t>
            </w:r>
          </w:p>
        </w:tc>
      </w:tr>
      <w:tr>
        <w:tc>
          <w:tcPr>
            <w:tcW w:type="dxa" w:w="2882"/>
          </w:tcPr>
          <w:p>
            <w:r>
              <w:rPr>
                <w:rFonts w:ascii="微软雅黑" w:hAnsi="微软雅黑" w:eastAsia="微软雅黑"/>
                <w:b w:val="0"/>
                <w:i w:val="0"/>
                <w:sz w:val="20"/>
              </w:rPr>
              <w:t>登记机关</w:t>
            </w:r>
          </w:p>
        </w:tc>
        <w:tc>
          <w:tcPr>
            <w:tcW w:type="dxa" w:w="2882"/>
          </w:tcPr>
          <w:p>
            <w:r>
              <w:rPr>
                <w:rFonts w:ascii="微软雅黑" w:hAnsi="微软雅黑" w:eastAsia="微软雅黑"/>
                <w:b w:val="0"/>
                <w:i w:val="0"/>
                <w:sz w:val="20"/>
              </w:rPr>
              <w:t>某市场监督管理局</w:t>
            </w:r>
          </w:p>
        </w:tc>
        <w:tc>
          <w:tcPr>
            <w:tcW w:type="dxa" w:w="2882"/>
          </w:tcPr>
          <w:p>
            <w:r>
              <w:rPr>
                <w:rFonts w:ascii="微软雅黑" w:hAnsi="微软雅黑" w:eastAsia="微软雅黑"/>
                <w:b w:val="0"/>
                <w:i w:val="0"/>
                <w:sz w:val="20"/>
              </w:rPr>
              <w:t>营业执照</w:t>
            </w:r>
          </w:p>
        </w:tc>
      </w:tr>
      <w:tr>
        <w:tc>
          <w:tcPr>
            <w:tcW w:type="dxa" w:w="2882"/>
          </w:tcPr>
          <w:p>
            <w:r>
              <w:rPr>
                <w:rFonts w:ascii="微软雅黑" w:hAnsi="微软雅黑" w:eastAsia="微软雅黑"/>
                <w:b w:val="0"/>
                <w:i w:val="0"/>
                <w:sz w:val="20"/>
              </w:rPr>
              <w:t>营业期限</w:t>
            </w:r>
          </w:p>
        </w:tc>
        <w:tc>
          <w:tcPr>
            <w:tcW w:type="dxa" w:w="2882"/>
          </w:tcPr>
          <w:p>
            <w:r>
              <w:rPr>
                <w:rFonts w:ascii="微软雅黑" w:hAnsi="微软雅黑" w:eastAsia="微软雅黑"/>
                <w:b w:val="0"/>
                <w:i w:val="0"/>
                <w:sz w:val="20"/>
              </w:rPr>
              <w:t>永久存续</w:t>
            </w:r>
          </w:p>
        </w:tc>
        <w:tc>
          <w:tcPr>
            <w:tcW w:type="dxa" w:w="2882"/>
          </w:tcPr>
          <w:p>
            <w:r>
              <w:rPr>
                <w:rFonts w:ascii="微软雅黑" w:hAnsi="微软雅黑" w:eastAsia="微软雅黑"/>
                <w:b w:val="0"/>
                <w:i w:val="0"/>
                <w:sz w:val="20"/>
              </w:rPr>
              <w:t>公司章程</w:t>
            </w:r>
          </w:p>
        </w:tc>
      </w:tr>
      <w:tr>
        <w:tc>
          <w:tcPr>
            <w:tcW w:type="dxa" w:w="2882"/>
          </w:tcPr>
          <w:p>
            <w:r>
              <w:rPr>
                <w:rFonts w:ascii="微软雅黑" w:hAnsi="微软雅黑" w:eastAsia="微软雅黑"/>
                <w:b w:val="0"/>
                <w:i w:val="0"/>
                <w:sz w:val="20"/>
              </w:rPr>
              <w:t>经营范围</w:t>
            </w:r>
          </w:p>
        </w:tc>
        <w:tc>
          <w:tcPr>
            <w:tcW w:type="dxa" w:w="2882"/>
          </w:tcPr>
          <w:p>
            <w:r>
              <w:rPr>
                <w:rFonts w:ascii="微软雅黑" w:hAnsi="微软雅黑" w:eastAsia="微软雅黑"/>
                <w:b w:val="0"/>
                <w:i w:val="0"/>
                <w:sz w:val="20"/>
              </w:rPr>
              <w:t>集成电路芯片设计及服务；集成电路芯片及产品销售；集成电路芯片及产品制造；半导体分立器件销售/制造；电力电子元器件销售/制造；互联网销售；技术服务、技术开发、技术咨询、技术交流、技术转让、技术推广；工程和技术研究和试验发展；信息咨询服务；软件开发；货物进出口；技术进出口</w:t>
            </w:r>
          </w:p>
        </w:tc>
        <w:tc>
          <w:tcPr>
            <w:tcW w:type="dxa" w:w="2882"/>
          </w:tcPr>
          <w:p>
            <w:r>
              <w:rPr>
                <w:rFonts w:ascii="微软雅黑" w:hAnsi="微软雅黑" w:eastAsia="微软雅黑"/>
                <w:b w:val="0"/>
                <w:i w:val="0"/>
                <w:sz w:val="20"/>
              </w:rPr>
              <w:t>营业执照</w:t>
            </w:r>
          </w:p>
        </w:tc>
      </w:tr>
    </w:tbl>
    <w:p>
      <w:r>
        <w:rPr>
          <w:rFonts w:ascii="微软雅黑" w:hAnsi="微软雅黑" w:eastAsia="微软雅黑"/>
          <w:color w:val="808080"/>
          <w:sz w:val="18"/>
        </w:rPr>
        <w:t xml:space="preserve">[来源: </w:t>
      </w:r>
      <w:hyperlink r:id="rId9">
        <w:r>
          <w:rPr>
            <w:rFonts w:ascii="微软雅黑" w:eastAsia="微软雅黑"/>
            <w:sz w:val="18"/>
            <w:szCs w:val="18"/>
            <w:color w:val="2E75B6"/>
            <w:u w:val="single"/>
          </w:rPr>
          <w:t xml:space="preserve">营业执照正本.pdf</w:t>
        </w:r>
      </w:hyperlink>
      <w:r>
        <w:rPr>
          <w:rFonts w:ascii="微软雅黑" w:hAnsi="微软雅黑" w:eastAsia="微软雅黑"/>
          <w:color w:val="808080"/>
          <w:sz w:val="18"/>
        </w:rPr>
        <w:t>]</w:t>
      </w:r>
    </w:p>
    <w:p>
      <w:pPr>
        <w:pStyle w:val="Heading2"/>
        <w:spacing w:before="240" w:after="120"/>
      </w:pPr>
      <w:r>
        <w:rPr>
          <w:rFonts w:ascii="微软雅黑" w:hAnsi="微软雅黑" w:eastAsia="微软雅黑"/>
          <w:b/>
          <w:i w:val="0"/>
          <w:color w:val="1F4E79"/>
          <w:sz w:val="26"/>
        </w:rPr>
        <w:t>2.2 申请概况（方案一：科创贷）</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882"/>
        <w:gridCol w:w="2882"/>
        <w:gridCol w:w="2882"/>
      </w:tblGrid>
      <w:tr>
        <w:tc>
          <w:tcPr>
            <w:tcW w:type="dxa" w:w="2882"/>
            <w:shd w:fill="1F4E79" w:val="clear"/>
          </w:tcPr>
          <w:p>
            <w:pPr>
              <w:jc w:val="center"/>
            </w:pPr>
            <w:r>
              <w:rPr>
                <w:rFonts w:ascii="微软雅黑" w:hAnsi="微软雅黑" w:eastAsia="微软雅黑"/>
                <w:b/>
                <w:i w:val="0"/>
                <w:color w:val="FFFFFF"/>
                <w:sz w:val="20"/>
              </w:rPr>
              <w:t>项目</w:t>
            </w:r>
          </w:p>
        </w:tc>
        <w:tc>
          <w:tcPr>
            <w:tcW w:type="dxa" w:w="2882"/>
            <w:shd w:fill="1F4E79" w:val="clear"/>
          </w:tcPr>
          <w:p>
            <w:pPr>
              <w:jc w:val="center"/>
            </w:pPr>
            <w:r>
              <w:rPr>
                <w:rFonts w:ascii="微软雅黑" w:hAnsi="微软雅黑" w:eastAsia="微软雅黑"/>
                <w:b/>
                <w:i w:val="0"/>
                <w:color w:val="FFFFFF"/>
                <w:sz w:val="20"/>
              </w:rPr>
              <w:t>申报信息</w:t>
            </w:r>
          </w:p>
        </w:tc>
        <w:tc>
          <w:tcPr>
            <w:tcW w:type="dxa" w:w="2882"/>
            <w:shd w:fill="1F4E79" w:val="clear"/>
          </w:tcPr>
          <w:p>
            <w:pPr>
              <w:jc w:val="center"/>
            </w:pPr>
            <w:r>
              <w:rPr>
                <w:rFonts w:ascii="微软雅黑" w:hAnsi="微软雅黑" w:eastAsia="微软雅黑"/>
                <w:b/>
                <w:i w:val="0"/>
                <w:color w:val="FFFFFF"/>
                <w:sz w:val="20"/>
              </w:rPr>
              <w:t>备注</w:t>
            </w:r>
          </w:p>
        </w:tc>
      </w:tr>
      <w:tr>
        <w:tc>
          <w:tcPr>
            <w:tcW w:type="dxa" w:w="2882"/>
          </w:tcPr>
          <w:p>
            <w:r>
              <w:rPr>
                <w:rFonts w:ascii="微软雅黑" w:hAnsi="微软雅黑" w:eastAsia="微软雅黑"/>
                <w:b w:val="0"/>
                <w:i w:val="0"/>
                <w:sz w:val="20"/>
              </w:rPr>
              <w:t>申请品种</w:t>
            </w:r>
          </w:p>
        </w:tc>
        <w:tc>
          <w:tcPr>
            <w:tcW w:type="dxa" w:w="2882"/>
          </w:tcPr>
          <w:p>
            <w:r>
              <w:rPr>
                <w:rFonts w:ascii="微软雅黑" w:hAnsi="微软雅黑" w:eastAsia="微软雅黑"/>
                <w:b w:val="0"/>
                <w:i w:val="0"/>
                <w:sz w:val="20"/>
              </w:rPr>
              <w:t>科创贷款（流动资金贷款）</w:t>
            </w:r>
          </w:p>
        </w:tc>
        <w:tc>
          <w:tcPr>
            <w:tcW w:type="dxa" w:w="2882"/>
          </w:tcPr>
          <w:p>
            <w:r>
              <w:rPr>
                <w:rFonts w:ascii="微软雅黑" w:hAnsi="微软雅黑" w:eastAsia="微软雅黑"/>
                <w:b w:val="0"/>
                <w:i w:val="0"/>
                <w:sz w:val="20"/>
              </w:rPr>
              <w:t>针对科技型中小企业专项产品</w:t>
            </w:r>
          </w:p>
        </w:tc>
      </w:tr>
      <w:tr>
        <w:tc>
          <w:tcPr>
            <w:tcW w:type="dxa" w:w="2882"/>
          </w:tcPr>
          <w:p>
            <w:r>
              <w:rPr>
                <w:rFonts w:ascii="微软雅黑" w:hAnsi="微软雅黑" w:eastAsia="微软雅黑"/>
                <w:b w:val="0"/>
                <w:i w:val="0"/>
                <w:sz w:val="20"/>
              </w:rPr>
              <w:t>申请金额</w:t>
            </w:r>
          </w:p>
        </w:tc>
        <w:tc>
          <w:tcPr>
            <w:tcW w:type="dxa" w:w="2882"/>
          </w:tcPr>
          <w:p>
            <w:r>
              <w:rPr>
                <w:rFonts w:ascii="微软雅黑" w:hAnsi="微软雅黑" w:eastAsia="微软雅黑"/>
                <w:b w:val="0"/>
                <w:i w:val="0"/>
                <w:sz w:val="20"/>
              </w:rPr>
              <w:t>1,000万元</w:t>
            </w:r>
          </w:p>
        </w:tc>
        <w:tc>
          <w:tcPr>
            <w:tcW w:type="dxa" w:w="2882"/>
          </w:tcPr>
          <w:p>
            <w:r>
              <w:rPr>
                <w:rFonts w:ascii="微软雅黑" w:hAnsi="微软雅黑" w:eastAsia="微软雅黑"/>
                <w:b w:val="0"/>
                <w:i w:val="0"/>
                <w:sz w:val="20"/>
              </w:rPr>
              <w:t>约为2023年审计收入的13.6%</w:t>
            </w:r>
          </w:p>
        </w:tc>
      </w:tr>
      <w:tr>
        <w:tc>
          <w:tcPr>
            <w:tcW w:type="dxa" w:w="2882"/>
          </w:tcPr>
          <w:p>
            <w:r>
              <w:rPr>
                <w:rFonts w:ascii="微软雅黑" w:hAnsi="微软雅黑" w:eastAsia="微软雅黑"/>
                <w:b w:val="0"/>
                <w:i w:val="0"/>
                <w:sz w:val="20"/>
              </w:rPr>
              <w:t>申请期限</w:t>
            </w:r>
          </w:p>
        </w:tc>
        <w:tc>
          <w:tcPr>
            <w:tcW w:type="dxa" w:w="2882"/>
          </w:tcPr>
          <w:p>
            <w:r>
              <w:rPr>
                <w:rFonts w:ascii="微软雅黑" w:hAnsi="微软雅黑" w:eastAsia="微软雅黑"/>
                <w:b w:val="0"/>
                <w:i w:val="0"/>
                <w:sz w:val="20"/>
              </w:rPr>
              <w:t>1年</w:t>
            </w:r>
          </w:p>
        </w:tc>
        <w:tc>
          <w:tcPr>
            <w:tcW w:type="dxa" w:w="2882"/>
          </w:tcPr>
          <w:p>
            <w:r>
              <w:rPr>
                <w:rFonts w:ascii="微软雅黑" w:hAnsi="微软雅黑" w:eastAsia="微软雅黑"/>
                <w:b w:val="0"/>
                <w:i w:val="0"/>
                <w:sz w:val="20"/>
              </w:rPr>
              <w:t>短期周转，便于动态调整</w:t>
            </w:r>
          </w:p>
        </w:tc>
      </w:tr>
      <w:tr>
        <w:tc>
          <w:tcPr>
            <w:tcW w:type="dxa" w:w="2882"/>
          </w:tcPr>
          <w:p>
            <w:r>
              <w:rPr>
                <w:rFonts w:ascii="微软雅黑" w:hAnsi="微软雅黑" w:eastAsia="微软雅黑"/>
                <w:b w:val="0"/>
                <w:i w:val="0"/>
                <w:sz w:val="20"/>
              </w:rPr>
              <w:t>资金用途</w:t>
            </w:r>
          </w:p>
        </w:tc>
        <w:tc>
          <w:tcPr>
            <w:tcW w:type="dxa" w:w="2882"/>
          </w:tcPr>
          <w:p>
            <w:r>
              <w:rPr>
                <w:rFonts w:ascii="微软雅黑" w:hAnsi="微软雅黑" w:eastAsia="微软雅黑"/>
                <w:b w:val="0"/>
                <w:i w:val="0"/>
                <w:sz w:val="20"/>
              </w:rPr>
              <w:t>补充流动资金</w:t>
            </w:r>
          </w:p>
        </w:tc>
        <w:tc>
          <w:tcPr>
            <w:tcW w:type="dxa" w:w="2882"/>
          </w:tcPr>
          <w:p>
            <w:r>
              <w:rPr>
                <w:rFonts w:ascii="微软雅黑" w:hAnsi="微软雅黑" w:eastAsia="微软雅黑"/>
                <w:b w:val="0"/>
                <w:i w:val="0"/>
                <w:sz w:val="20"/>
              </w:rPr>
              <w:t>用于采购原材料/日常经营/研发投入</w:t>
            </w:r>
          </w:p>
        </w:tc>
      </w:tr>
      <w:tr>
        <w:tc>
          <w:tcPr>
            <w:tcW w:type="dxa" w:w="2882"/>
          </w:tcPr>
          <w:p>
            <w:r>
              <w:rPr>
                <w:rFonts w:ascii="微软雅黑" w:hAnsi="微软雅黑" w:eastAsia="微软雅黑"/>
                <w:b w:val="0"/>
                <w:i w:val="0"/>
                <w:sz w:val="20"/>
              </w:rPr>
              <w:t>还款来源</w:t>
            </w:r>
          </w:p>
        </w:tc>
        <w:tc>
          <w:tcPr>
            <w:tcW w:type="dxa" w:w="2882"/>
          </w:tcPr>
          <w:p>
            <w:r>
              <w:rPr>
                <w:rFonts w:ascii="微软雅黑" w:hAnsi="微软雅黑" w:eastAsia="微软雅黑"/>
                <w:b w:val="0"/>
                <w:i w:val="0"/>
                <w:sz w:val="20"/>
              </w:rPr>
              <w:t>销售收入回款+股权融资</w:t>
            </w:r>
          </w:p>
        </w:tc>
        <w:tc>
          <w:tcPr>
            <w:tcW w:type="dxa" w:w="2882"/>
          </w:tcPr>
          <w:p>
            <w:r>
              <w:rPr>
                <w:rFonts w:ascii="微软雅黑" w:hAnsi="微软雅黑" w:eastAsia="微软雅黑"/>
                <w:b w:val="0"/>
                <w:i w:val="0"/>
                <w:sz w:val="20"/>
              </w:rPr>
              <w:t>现金流紧张，需持续融资支撑</w:t>
            </w:r>
          </w:p>
        </w:tc>
      </w:tr>
      <w:tr>
        <w:tc>
          <w:tcPr>
            <w:tcW w:type="dxa" w:w="2882"/>
          </w:tcPr>
          <w:p>
            <w:r>
              <w:rPr>
                <w:rFonts w:ascii="微软雅黑" w:hAnsi="微软雅黑" w:eastAsia="微软雅黑"/>
                <w:b w:val="0"/>
                <w:i w:val="0"/>
                <w:sz w:val="20"/>
              </w:rPr>
              <w:t>担保方式</w:t>
            </w:r>
          </w:p>
        </w:tc>
        <w:tc>
          <w:tcPr>
            <w:tcW w:type="dxa" w:w="2882"/>
          </w:tcPr>
          <w:p>
            <w:r>
              <w:rPr>
                <w:rFonts w:ascii="微软雅黑" w:hAnsi="微软雅黑" w:eastAsia="微软雅黑"/>
                <w:b w:val="0"/>
                <w:i w:val="0"/>
                <w:sz w:val="20"/>
              </w:rPr>
              <w:t>三层递进担保（不动产抵押+实控人连带保证+政策性担保）</w:t>
            </w:r>
          </w:p>
        </w:tc>
        <w:tc>
          <w:tcPr>
            <w:tcW w:type="dxa" w:w="2882"/>
          </w:tcPr>
          <w:p>
            <w:r>
              <w:rPr>
                <w:rFonts w:ascii="微软雅黑" w:hAnsi="微软雅黑" w:eastAsia="微软雅黑"/>
                <w:b w:val="0"/>
                <w:i w:val="0"/>
                <w:sz w:val="20"/>
              </w:rPr>
              <w:t>综合覆盖率目标&gt;150%</w:t>
            </w:r>
          </w:p>
        </w:tc>
      </w:tr>
      <w:tr>
        <w:tc>
          <w:tcPr>
            <w:tcW w:type="dxa" w:w="2882"/>
          </w:tcPr>
          <w:p>
            <w:r>
              <w:rPr>
                <w:rFonts w:ascii="微软雅黑" w:hAnsi="微软雅黑" w:eastAsia="微软雅黑"/>
                <w:b w:val="0"/>
                <w:i w:val="0"/>
                <w:sz w:val="20"/>
              </w:rPr>
              <w:t>利率定价</w:t>
            </w:r>
          </w:p>
        </w:tc>
        <w:tc>
          <w:tcPr>
            <w:tcW w:type="dxa" w:w="2882"/>
          </w:tcPr>
          <w:p>
            <w:r>
              <w:rPr>
                <w:rFonts w:ascii="微软雅黑" w:hAnsi="微软雅黑" w:eastAsia="微软雅黑"/>
                <w:b w:val="0"/>
                <w:i w:val="0"/>
                <w:sz w:val="20"/>
              </w:rPr>
              <w:t>LPR+150-200bp（约4.35%-4.85%）</w:t>
            </w:r>
          </w:p>
        </w:tc>
        <w:tc>
          <w:tcPr>
            <w:tcW w:type="dxa" w:w="2882"/>
          </w:tcPr>
          <w:p>
            <w:r>
              <w:rPr>
                <w:rFonts w:ascii="微软雅黑" w:hAnsi="微软雅黑" w:eastAsia="微软雅黑"/>
                <w:b w:val="0"/>
                <w:i w:val="0"/>
                <w:sz w:val="20"/>
              </w:rPr>
              <w:t>反映高风险特征</w:t>
            </w:r>
          </w:p>
        </w:tc>
      </w:tr>
    </w:tbl>
    <w:p>
      <w:pPr>
        <w:spacing w:line="360" w:lineRule="auto"/>
      </w:pPr>
      <w:r>
        <w:rPr>
          <w:rFonts w:ascii="微软雅黑" w:hAnsi="微软雅黑" w:eastAsia="微软雅黑"/>
          <w:b/>
          <w:i w:val="0"/>
          <w:sz w:val="21"/>
        </w:rPr>
        <w:t>方案一设计说明：</w:t>
      </w:r>
    </w:p>
    <w:p>
      <w:pPr>
        <w:spacing w:line="360" w:lineRule="auto"/>
        <w:ind w:left="283"/>
      </w:pPr>
      <w:r>
        <w:rPr>
          <w:rFonts w:ascii="微软雅黑" w:hAnsi="微软雅黑" w:eastAsia="微软雅黑"/>
          <w:b w:val="0"/>
          <w:i w:val="0"/>
          <w:sz w:val="21"/>
        </w:rPr>
        <w:t>产品选择：科创贷是针对科技型中小企业的专项流动资金贷款产品，与企业"半导体芯片设计"的科技属性高度契合，可享受政策性担保贴息或风险分担支持。</w:t>
      </w:r>
    </w:p>
    <w:p>
      <w:pPr>
        <w:spacing w:line="360" w:lineRule="auto"/>
        <w:ind w:left="283"/>
      </w:pPr>
      <w:r>
        <w:rPr>
          <w:rFonts w:ascii="微软雅黑" w:hAnsi="微软雅黑" w:eastAsia="微软雅黑"/>
          <w:b w:val="0"/>
          <w:i w:val="0"/>
          <w:sz w:val="21"/>
        </w:rPr>
        <w:t>额度测算：基于企业2023年审计收入约732.7万元、经营性现金流缺口及行业周转特征，建议首次授信额度1,000万元，约为年营收的136%，处于科创贷对高成长科技企业的合理支持区间。</w:t>
      </w:r>
    </w:p>
    <w:p>
      <w:pPr>
        <w:spacing w:line="360" w:lineRule="auto"/>
        <w:ind w:left="283"/>
      </w:pPr>
      <w:r>
        <w:rPr>
          <w:rFonts w:ascii="微软雅黑" w:hAnsi="微软雅黑" w:eastAsia="微软雅黑"/>
          <w:b w:val="0"/>
          <w:i w:val="0"/>
          <w:sz w:val="21"/>
        </w:rPr>
        <w:t>期限设定：1年短期流动资金贷款，与企业采购-生产-销售周期匹配，便于按年度经营情况动态调整。</w:t>
      </w:r>
    </w:p>
    <w:p>
      <w:pPr>
        <w:spacing w:line="360" w:lineRule="auto"/>
        <w:ind w:left="283"/>
      </w:pPr>
      <w:r>
        <w:rPr>
          <w:rFonts w:ascii="微软雅黑" w:hAnsi="微软雅黑" w:eastAsia="微软雅黑"/>
          <w:b w:val="0"/>
          <w:i w:val="0"/>
          <w:sz w:val="21"/>
        </w:rPr>
        <w:t>利率定价：LPR+150-200bp（当前约4.35%-4.85%），反映企业连续亏损、现金流紧张、征信材料缺失等高风险特征，同时通过政策性担保分担部分风险。</w:t>
      </w:r>
    </w:p>
    <w:p>
      <w:pPr>
        <w:spacing w:line="360" w:lineRule="auto"/>
        <w:ind w:left="283"/>
      </w:pPr>
      <w:r>
        <w:rPr>
          <w:rFonts w:ascii="微软雅黑" w:hAnsi="微软雅黑" w:eastAsia="微软雅黑"/>
          <w:b w:val="0"/>
          <w:i w:val="0"/>
          <w:sz w:val="21"/>
        </w:rPr>
        <w:t>担保架构：三层递进担保结构，第一层级不动产抵押提供实物资产保障，第二层级实控人连带保证绑定核心人物信用，第三层级政策性担保实现风险转移，综合覆盖率目标&gt;150%。</w:t>
      </w:r>
    </w:p>
    <w:p>
      <w:pPr>
        <w:pStyle w:val="Heading2"/>
        <w:spacing w:before="240" w:after="120"/>
      </w:pPr>
      <w:r>
        <w:rPr>
          <w:rFonts w:ascii="微软雅黑" w:hAnsi="微软雅黑" w:eastAsia="微软雅黑"/>
          <w:b/>
          <w:i w:val="0"/>
          <w:color w:val="1F4E79"/>
          <w:sz w:val="26"/>
        </w:rPr>
        <w:t>2.3 尽职调查组成员</w:t>
      </w:r>
    </w:p>
    <w:p>
      <w:pPr>
        <w:spacing w:line="360" w:lineRule="auto"/>
      </w:pPr>
      <w:r>
        <w:rPr>
          <w:rFonts w:ascii="微软雅黑" w:hAnsi="微软雅黑" w:eastAsia="微软雅黑"/>
          <w:b w:val="0"/>
          <w:i w:val="0"/>
          <w:sz w:val="21"/>
        </w:rPr>
        <w:t>主办客户经理：【待填写】</w:t>
      </w:r>
    </w:p>
    <w:p>
      <w:pPr>
        <w:spacing w:line="360" w:lineRule="auto"/>
      </w:pPr>
      <w:r>
        <w:rPr>
          <w:rFonts w:ascii="微软雅黑" w:hAnsi="微软雅黑" w:eastAsia="微软雅黑"/>
          <w:b w:val="0"/>
          <w:i w:val="0"/>
          <w:sz w:val="21"/>
        </w:rPr>
        <w:t>协办客户经理：【待填写】</w:t>
      </w:r>
    </w:p>
    <w:p>
      <w:pPr>
        <w:spacing w:line="360" w:lineRule="auto"/>
      </w:pPr>
      <w:r>
        <w:rPr>
          <w:rFonts w:ascii="微软雅黑" w:hAnsi="微软雅黑" w:eastAsia="微软雅黑"/>
          <w:b w:val="0"/>
          <w:i w:val="0"/>
          <w:sz w:val="21"/>
        </w:rPr>
        <w:t>风险审查人员：【待填写】</w:t>
      </w:r>
    </w:p>
    <w:p>
      <w:pPr>
        <w:spacing w:line="360" w:lineRule="auto"/>
      </w:pPr>
      <w:r>
        <w:rPr>
          <w:rFonts w:ascii="微软雅黑" w:hAnsi="微软雅黑" w:eastAsia="微软雅黑"/>
          <w:b w:val="0"/>
          <w:i w:val="0"/>
          <w:sz w:val="21"/>
        </w:rPr>
        <w:t>行业分析专家：外部半导体行业顾问</w:t>
      </w:r>
    </w:p>
    <w:p>
      <w:pPr>
        <w:spacing w:line="360" w:lineRule="auto"/>
      </w:pPr>
      <w:r>
        <w:rPr>
          <w:rFonts w:ascii="微软雅黑" w:hAnsi="微软雅黑" w:eastAsia="微软雅黑"/>
          <w:b w:val="0"/>
          <w:i w:val="0"/>
          <w:sz w:val="21"/>
        </w:rPr>
        <w:t>财务尽调专家：某会计师事务所（审计机构）</w:t>
      </w:r>
    </w:p>
    <w:p>
      <w:pPr>
        <w:pStyle w:val="Heading2"/>
        <w:spacing w:before="240" w:after="120"/>
      </w:pPr>
      <w:r>
        <w:rPr>
          <w:rFonts w:ascii="微软雅黑" w:hAnsi="微软雅黑" w:eastAsia="微软雅黑"/>
          <w:b/>
          <w:i w:val="0"/>
          <w:color w:val="1F4E79"/>
          <w:sz w:val="26"/>
        </w:rPr>
        <w:t>2.4 本章风险信号汇总</w:t>
      </w:r>
    </w:p>
    <w:p>
      <w:pPr>
        <w:spacing w:line="360" w:lineRule="auto"/>
      </w:pPr>
      <w:r>
        <w:rPr>
          <w:rFonts w:ascii="微软雅黑" w:hAnsi="微软雅黑" w:eastAsia="微软雅黑"/>
          <w:b w:val="0"/>
          <w:i w:val="0"/>
          <w:sz w:val="21"/>
        </w:rPr>
        <w:t>🟢 绿灯 — 企业基本信息完整、真实，工商登记状态正常。</w:t>
      </w:r>
    </w:p>
    <w:p>
      <w:pPr>
        <w:spacing w:line="360" w:lineRule="auto"/>
      </w:pPr>
      <w:r>
        <w:rPr>
          <w:rFonts w:ascii="微软雅黑" w:hAnsi="微软雅黑" w:eastAsia="微软雅黑"/>
          <w:b w:val="0"/>
          <w:i w:val="0"/>
          <w:sz w:val="21"/>
        </w:rPr>
        <w:t>🟡 黄灯 — 申请概况基于方案一讨论确定，但企业尚未正式书面确认具体金额、期限和担保方案，需补充正式贷款申请书。</w:t>
      </w:r>
    </w:p>
    <w:p>
      <w:pPr>
        <w:spacing w:line="360" w:lineRule="auto"/>
      </w:pPr>
      <w:r>
        <w:rPr>
          <w:rFonts w:ascii="微软雅黑" w:hAnsi="微软雅黑" w:eastAsia="微软雅黑"/>
          <w:b w:val="0"/>
          <w:i w:val="0"/>
          <w:sz w:val="21"/>
        </w:rPr>
        <w:t>授信影响：方案一已将申请要素明确为"科创贷1,000万元/1年/补充流动资金"，但需企业正式书面确认。担保方式的三层级架构对材料补充提出了更高要求，必须在放款前全部落实。</w:t>
      </w:r>
    </w:p>
    <w:p>
      <w:r>
        <w:br w:type="page"/>
      </w:r>
    </w:p>
    <w:p>
      <w:pPr>
        <w:pStyle w:val="Heading1"/>
        <w:spacing w:before="360" w:after="160"/>
      </w:pPr>
      <w:r>
        <w:rPr>
          <w:rFonts w:ascii="微软雅黑" w:hAnsi="微软雅黑" w:eastAsia="微软雅黑"/>
          <w:b/>
          <w:i w:val="0"/>
          <w:color w:val="1F4E79"/>
          <w:sz w:val="32"/>
        </w:rPr>
        <w:t>第三章 主体、股权、治理与关联关系分析</w:t>
      </w:r>
    </w:p>
    <w:p>
      <w:pPr>
        <w:pStyle w:val="Heading2"/>
        <w:spacing w:before="240" w:after="120"/>
      </w:pPr>
      <w:r>
        <w:rPr>
          <w:rFonts w:ascii="微软雅黑" w:hAnsi="微软雅黑" w:eastAsia="微软雅黑"/>
          <w:b/>
          <w:i w:val="0"/>
          <w:color w:val="1F4E79"/>
          <w:sz w:val="26"/>
        </w:rPr>
        <w:t>3.1 股东结构与出资情况</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081"/>
        <w:gridCol w:w="1081"/>
        <w:gridCol w:w="1081"/>
        <w:gridCol w:w="1081"/>
        <w:gridCol w:w="1081"/>
        <w:gridCol w:w="1081"/>
        <w:gridCol w:w="1081"/>
        <w:gridCol w:w="1081"/>
      </w:tblGrid>
      <w:tr>
        <w:tc>
          <w:tcPr>
            <w:tcW w:type="dxa" w:w="1081"/>
            <w:shd w:fill="1F4E79" w:val="clear"/>
          </w:tcPr>
          <w:p>
            <w:pPr>
              <w:jc w:val="center"/>
            </w:pPr>
            <w:r>
              <w:rPr>
                <w:rFonts w:ascii="微软雅黑" w:hAnsi="微软雅黑" w:eastAsia="微软雅黑"/>
                <w:b/>
                <w:i w:val="0"/>
                <w:color w:val="FFFFFF"/>
                <w:sz w:val="20"/>
              </w:rPr>
              <w:t>序号</w:t>
            </w:r>
          </w:p>
        </w:tc>
        <w:tc>
          <w:tcPr>
            <w:tcW w:type="dxa" w:w="1081"/>
            <w:shd w:fill="1F4E79" w:val="clear"/>
          </w:tcPr>
          <w:p>
            <w:pPr>
              <w:jc w:val="center"/>
            </w:pPr>
            <w:r>
              <w:rPr>
                <w:rFonts w:ascii="微软雅黑" w:hAnsi="微软雅黑" w:eastAsia="微软雅黑"/>
                <w:b/>
                <w:i w:val="0"/>
                <w:color w:val="FFFFFF"/>
                <w:sz w:val="20"/>
              </w:rPr>
              <w:t>股东名称</w:t>
            </w:r>
          </w:p>
        </w:tc>
        <w:tc>
          <w:tcPr>
            <w:tcW w:type="dxa" w:w="1081"/>
            <w:shd w:fill="1F4E79" w:val="clear"/>
          </w:tcPr>
          <w:p>
            <w:pPr>
              <w:jc w:val="center"/>
            </w:pPr>
            <w:r>
              <w:rPr>
                <w:rFonts w:ascii="微软雅黑" w:hAnsi="微软雅黑" w:eastAsia="微软雅黑"/>
                <w:b/>
                <w:i w:val="0"/>
                <w:color w:val="FFFFFF"/>
                <w:sz w:val="20"/>
              </w:rPr>
              <w:t>国别</w:t>
            </w:r>
          </w:p>
        </w:tc>
        <w:tc>
          <w:tcPr>
            <w:tcW w:type="dxa" w:w="1081"/>
            <w:shd w:fill="1F4E79" w:val="clear"/>
          </w:tcPr>
          <w:p>
            <w:pPr>
              <w:jc w:val="center"/>
            </w:pPr>
            <w:r>
              <w:rPr>
                <w:rFonts w:ascii="微软雅黑" w:hAnsi="微软雅黑" w:eastAsia="微软雅黑"/>
                <w:b/>
                <w:i w:val="0"/>
                <w:color w:val="FFFFFF"/>
                <w:sz w:val="20"/>
              </w:rPr>
              <w:t>出资额（万元）</w:t>
            </w:r>
          </w:p>
        </w:tc>
        <w:tc>
          <w:tcPr>
            <w:tcW w:type="dxa" w:w="1081"/>
            <w:shd w:fill="1F4E79" w:val="clear"/>
          </w:tcPr>
          <w:p>
            <w:pPr>
              <w:jc w:val="center"/>
            </w:pPr>
            <w:r>
              <w:rPr>
                <w:rFonts w:ascii="微软雅黑" w:hAnsi="微软雅黑" w:eastAsia="微软雅黑"/>
                <w:b/>
                <w:i w:val="0"/>
                <w:color w:val="FFFFFF"/>
                <w:sz w:val="20"/>
              </w:rPr>
              <w:t>出资比例</w:t>
            </w:r>
          </w:p>
        </w:tc>
        <w:tc>
          <w:tcPr>
            <w:tcW w:type="dxa" w:w="1081"/>
            <w:shd w:fill="1F4E79" w:val="clear"/>
          </w:tcPr>
          <w:p>
            <w:pPr>
              <w:jc w:val="center"/>
            </w:pPr>
            <w:r>
              <w:rPr>
                <w:rFonts w:ascii="微软雅黑" w:hAnsi="微软雅黑" w:eastAsia="微软雅黑"/>
                <w:b/>
                <w:i w:val="0"/>
                <w:color w:val="FFFFFF"/>
                <w:sz w:val="20"/>
              </w:rPr>
              <w:t>出资方式</w:t>
            </w:r>
          </w:p>
        </w:tc>
        <w:tc>
          <w:tcPr>
            <w:tcW w:type="dxa" w:w="1081"/>
            <w:shd w:fill="1F4E79" w:val="clear"/>
          </w:tcPr>
          <w:p>
            <w:pPr>
              <w:jc w:val="center"/>
            </w:pPr>
            <w:r>
              <w:rPr>
                <w:rFonts w:ascii="微软雅黑" w:hAnsi="微软雅黑" w:eastAsia="微软雅黑"/>
                <w:b/>
                <w:i w:val="0"/>
                <w:color w:val="FFFFFF"/>
                <w:sz w:val="20"/>
              </w:rPr>
              <w:t>出资时间</w:t>
            </w:r>
          </w:p>
        </w:tc>
        <w:tc>
          <w:tcPr>
            <w:tcW w:type="dxa" w:w="1081"/>
            <w:shd w:fill="1F4E79" w:val="clear"/>
          </w:tcPr>
          <w:p>
            <w:pPr>
              <w:jc w:val="center"/>
            </w:pPr>
            <w:r>
              <w:rPr>
                <w:rFonts w:ascii="微软雅黑" w:hAnsi="微软雅黑" w:eastAsia="微软雅黑"/>
                <w:b/>
                <w:i w:val="0"/>
                <w:color w:val="FFFFFF"/>
                <w:sz w:val="20"/>
              </w:rPr>
              <w:t>股东性质</w:t>
            </w:r>
          </w:p>
        </w:tc>
      </w:tr>
      <w:tr>
        <w:tc>
          <w:tcPr>
            <w:tcW w:type="dxa" w:w="1081"/>
          </w:tcPr>
          <w:p>
            <w:r>
              <w:rPr>
                <w:rFonts w:ascii="微软雅黑" w:hAnsi="微软雅黑" w:eastAsia="微软雅黑"/>
                <w:b w:val="0"/>
                <w:i w:val="0"/>
                <w:sz w:val="20"/>
              </w:rPr>
              <w:t>1</w:t>
            </w:r>
          </w:p>
        </w:tc>
        <w:tc>
          <w:tcPr>
            <w:tcW w:type="dxa" w:w="1081"/>
          </w:tcPr>
          <w:p>
            <w:r>
              <w:rPr>
                <w:rFonts w:ascii="微软雅黑" w:hAnsi="微软雅黑" w:eastAsia="微软雅黑"/>
                <w:b w:val="0"/>
                <w:i w:val="0"/>
                <w:sz w:val="20"/>
              </w:rPr>
              <w:t>某控股平台</w:t>
            </w:r>
          </w:p>
        </w:tc>
        <w:tc>
          <w:tcPr>
            <w:tcW w:type="dxa" w:w="1081"/>
          </w:tcPr>
          <w:p>
            <w:r>
              <w:rPr>
                <w:rFonts w:ascii="微软雅黑" w:hAnsi="微软雅黑" w:eastAsia="微软雅黑"/>
                <w:b w:val="0"/>
                <w:i w:val="0"/>
                <w:sz w:val="20"/>
              </w:rPr>
              <w:t>中国</w:t>
            </w:r>
          </w:p>
        </w:tc>
        <w:tc>
          <w:tcPr>
            <w:tcW w:type="dxa" w:w="1081"/>
          </w:tcPr>
          <w:p>
            <w:r>
              <w:rPr>
                <w:rFonts w:ascii="微软雅黑" w:hAnsi="微软雅黑" w:eastAsia="微软雅黑"/>
                <w:b w:val="0"/>
                <w:i w:val="0"/>
                <w:sz w:val="20"/>
              </w:rPr>
              <w:t>457.10</w:t>
            </w:r>
          </w:p>
        </w:tc>
        <w:tc>
          <w:tcPr>
            <w:tcW w:type="dxa" w:w="1081"/>
          </w:tcPr>
          <w:p>
            <w:r>
              <w:rPr>
                <w:rFonts w:ascii="微软雅黑" w:hAnsi="微软雅黑" w:eastAsia="微软雅黑"/>
                <w:b w:val="0"/>
                <w:i w:val="0"/>
                <w:sz w:val="20"/>
              </w:rPr>
              <w:t>45.71%</w:t>
            </w:r>
          </w:p>
        </w:tc>
        <w:tc>
          <w:tcPr>
            <w:tcW w:type="dxa" w:w="1081"/>
          </w:tcPr>
          <w:p>
            <w:r>
              <w:rPr>
                <w:rFonts w:ascii="微软雅黑" w:hAnsi="微软雅黑" w:eastAsia="微软雅黑"/>
                <w:b w:val="0"/>
                <w:i w:val="0"/>
                <w:sz w:val="20"/>
              </w:rPr>
              <w:t>货币</w:t>
            </w:r>
          </w:p>
        </w:tc>
        <w:tc>
          <w:tcPr>
            <w:tcW w:type="dxa" w:w="1081"/>
          </w:tcPr>
          <w:p>
            <w:r>
              <w:rPr>
                <w:rFonts w:ascii="微软雅黑" w:hAnsi="微软雅黑" w:eastAsia="微软雅黑"/>
                <w:b w:val="0"/>
                <w:i w:val="0"/>
                <w:sz w:val="20"/>
              </w:rPr>
              <w:t>2020.09.16</w:t>
            </w:r>
          </w:p>
        </w:tc>
        <w:tc>
          <w:tcPr>
            <w:tcW w:type="dxa" w:w="1081"/>
          </w:tcPr>
          <w:p>
            <w:r>
              <w:rPr>
                <w:rFonts w:ascii="微软雅黑" w:hAnsi="微软雅黑" w:eastAsia="微软雅黑"/>
                <w:b w:val="0"/>
                <w:i w:val="0"/>
                <w:sz w:val="20"/>
              </w:rPr>
              <w:t>控股股东/实控人平台</w:t>
            </w:r>
          </w:p>
        </w:tc>
      </w:tr>
      <w:tr>
        <w:tc>
          <w:tcPr>
            <w:tcW w:type="dxa" w:w="1081"/>
          </w:tcPr>
          <w:p>
            <w:r>
              <w:rPr>
                <w:rFonts w:ascii="微软雅黑" w:hAnsi="微软雅黑" w:eastAsia="微软雅黑"/>
                <w:b w:val="0"/>
                <w:i w:val="0"/>
                <w:sz w:val="20"/>
              </w:rPr>
              <w:t>2</w:t>
            </w:r>
          </w:p>
        </w:tc>
        <w:tc>
          <w:tcPr>
            <w:tcW w:type="dxa" w:w="1081"/>
          </w:tcPr>
          <w:p>
            <w:r>
              <w:rPr>
                <w:rFonts w:ascii="微软雅黑" w:hAnsi="微软雅黑" w:eastAsia="微软雅黑"/>
                <w:b w:val="0"/>
                <w:i w:val="0"/>
                <w:sz w:val="20"/>
              </w:rPr>
              <w:t>某创投机构</w:t>
            </w:r>
          </w:p>
        </w:tc>
        <w:tc>
          <w:tcPr>
            <w:tcW w:type="dxa" w:w="1081"/>
          </w:tcPr>
          <w:p>
            <w:r>
              <w:rPr>
                <w:rFonts w:ascii="微软雅黑" w:hAnsi="微软雅黑" w:eastAsia="微软雅黑"/>
                <w:b w:val="0"/>
                <w:i w:val="0"/>
                <w:sz w:val="20"/>
              </w:rPr>
              <w:t>中国</w:t>
            </w:r>
          </w:p>
        </w:tc>
        <w:tc>
          <w:tcPr>
            <w:tcW w:type="dxa" w:w="1081"/>
          </w:tcPr>
          <w:p>
            <w:r>
              <w:rPr>
                <w:rFonts w:ascii="微软雅黑" w:hAnsi="微软雅黑" w:eastAsia="微软雅黑"/>
                <w:b w:val="0"/>
                <w:i w:val="0"/>
                <w:sz w:val="20"/>
              </w:rPr>
              <w:t>132.30</w:t>
            </w:r>
          </w:p>
        </w:tc>
        <w:tc>
          <w:tcPr>
            <w:tcW w:type="dxa" w:w="1081"/>
          </w:tcPr>
          <w:p>
            <w:r>
              <w:rPr>
                <w:rFonts w:ascii="微软雅黑" w:hAnsi="微软雅黑" w:eastAsia="微软雅黑"/>
                <w:b w:val="0"/>
                <w:i w:val="0"/>
                <w:sz w:val="20"/>
              </w:rPr>
              <w:t>13.23%</w:t>
            </w:r>
          </w:p>
        </w:tc>
        <w:tc>
          <w:tcPr>
            <w:tcW w:type="dxa" w:w="1081"/>
          </w:tcPr>
          <w:p>
            <w:r>
              <w:rPr>
                <w:rFonts w:ascii="微软雅黑" w:hAnsi="微软雅黑" w:eastAsia="微软雅黑"/>
                <w:b w:val="0"/>
                <w:i w:val="0"/>
                <w:sz w:val="20"/>
              </w:rPr>
              <w:t>货币</w:t>
            </w:r>
          </w:p>
        </w:tc>
        <w:tc>
          <w:tcPr>
            <w:tcW w:type="dxa" w:w="1081"/>
          </w:tcPr>
          <w:p>
            <w:r>
              <w:rPr>
                <w:rFonts w:ascii="微软雅黑" w:hAnsi="微软雅黑" w:eastAsia="微软雅黑"/>
                <w:b w:val="0"/>
                <w:i w:val="0"/>
                <w:sz w:val="20"/>
              </w:rPr>
              <w:t>2021.01.27</w:t>
            </w:r>
          </w:p>
        </w:tc>
        <w:tc>
          <w:tcPr>
            <w:tcW w:type="dxa" w:w="1081"/>
          </w:tcPr>
          <w:p>
            <w:r>
              <w:rPr>
                <w:rFonts w:ascii="微软雅黑" w:hAnsi="微软雅黑" w:eastAsia="微软雅黑"/>
                <w:b w:val="0"/>
                <w:i w:val="0"/>
                <w:sz w:val="20"/>
              </w:rPr>
              <w:t>投资机构（VC/PE）</w:t>
            </w:r>
          </w:p>
        </w:tc>
      </w:tr>
      <w:tr>
        <w:tc>
          <w:tcPr>
            <w:tcW w:type="dxa" w:w="1081"/>
          </w:tcPr>
          <w:p>
            <w:r>
              <w:rPr>
                <w:rFonts w:ascii="微软雅黑" w:hAnsi="微软雅黑" w:eastAsia="微软雅黑"/>
                <w:b w:val="0"/>
                <w:i w:val="0"/>
                <w:sz w:val="20"/>
              </w:rPr>
              <w:t>3</w:t>
            </w:r>
          </w:p>
        </w:tc>
        <w:tc>
          <w:tcPr>
            <w:tcW w:type="dxa" w:w="1081"/>
          </w:tcPr>
          <w:p>
            <w:r>
              <w:rPr>
                <w:rFonts w:ascii="微软雅黑" w:hAnsi="微软雅黑" w:eastAsia="微软雅黑"/>
                <w:b w:val="0"/>
                <w:i w:val="0"/>
                <w:sz w:val="20"/>
              </w:rPr>
              <w:t>某投资基金</w:t>
            </w:r>
          </w:p>
        </w:tc>
        <w:tc>
          <w:tcPr>
            <w:tcW w:type="dxa" w:w="1081"/>
          </w:tcPr>
          <w:p>
            <w:r>
              <w:rPr>
                <w:rFonts w:ascii="微软雅黑" w:hAnsi="微软雅黑" w:eastAsia="微软雅黑"/>
                <w:b w:val="0"/>
                <w:i w:val="0"/>
                <w:sz w:val="20"/>
              </w:rPr>
              <w:t>中国</w:t>
            </w:r>
          </w:p>
        </w:tc>
        <w:tc>
          <w:tcPr>
            <w:tcW w:type="dxa" w:w="1081"/>
          </w:tcPr>
          <w:p>
            <w:r>
              <w:rPr>
                <w:rFonts w:ascii="微软雅黑" w:hAnsi="微软雅黑" w:eastAsia="微软雅黑"/>
                <w:b w:val="0"/>
                <w:i w:val="0"/>
                <w:sz w:val="20"/>
              </w:rPr>
              <w:t>95.10</w:t>
            </w:r>
          </w:p>
        </w:tc>
        <w:tc>
          <w:tcPr>
            <w:tcW w:type="dxa" w:w="1081"/>
          </w:tcPr>
          <w:p>
            <w:r>
              <w:rPr>
                <w:rFonts w:ascii="微软雅黑" w:hAnsi="微软雅黑" w:eastAsia="微软雅黑"/>
                <w:b w:val="0"/>
                <w:i w:val="0"/>
                <w:sz w:val="20"/>
              </w:rPr>
              <w:t>9.51%</w:t>
            </w:r>
          </w:p>
        </w:tc>
        <w:tc>
          <w:tcPr>
            <w:tcW w:type="dxa" w:w="1081"/>
          </w:tcPr>
          <w:p>
            <w:r>
              <w:rPr>
                <w:rFonts w:ascii="微软雅黑" w:hAnsi="微软雅黑" w:eastAsia="微软雅黑"/>
                <w:b w:val="0"/>
                <w:i w:val="0"/>
                <w:sz w:val="20"/>
              </w:rPr>
              <w:t>货币</w:t>
            </w:r>
          </w:p>
        </w:tc>
        <w:tc>
          <w:tcPr>
            <w:tcW w:type="dxa" w:w="1081"/>
          </w:tcPr>
          <w:p>
            <w:r>
              <w:rPr>
                <w:rFonts w:ascii="微软雅黑" w:hAnsi="微软雅黑" w:eastAsia="微软雅黑"/>
                <w:b w:val="0"/>
                <w:i w:val="0"/>
                <w:sz w:val="20"/>
              </w:rPr>
              <w:t>2023.08.16</w:t>
            </w:r>
          </w:p>
        </w:tc>
        <w:tc>
          <w:tcPr>
            <w:tcW w:type="dxa" w:w="1081"/>
          </w:tcPr>
          <w:p>
            <w:r>
              <w:rPr>
                <w:rFonts w:ascii="微软雅黑" w:hAnsi="微软雅黑" w:eastAsia="微软雅黑"/>
                <w:b w:val="0"/>
                <w:i w:val="0"/>
                <w:sz w:val="20"/>
              </w:rPr>
              <w:t>投资机构（VC/PE）</w:t>
            </w:r>
          </w:p>
        </w:tc>
      </w:tr>
      <w:tr>
        <w:tc>
          <w:tcPr>
            <w:tcW w:type="dxa" w:w="1081"/>
          </w:tcPr>
          <w:p>
            <w:r>
              <w:rPr>
                <w:rFonts w:ascii="微软雅黑" w:hAnsi="微软雅黑" w:eastAsia="微软雅黑"/>
                <w:b w:val="0"/>
                <w:i w:val="0"/>
                <w:sz w:val="20"/>
              </w:rPr>
              <w:t>4</w:t>
            </w:r>
          </w:p>
        </w:tc>
        <w:tc>
          <w:tcPr>
            <w:tcW w:type="dxa" w:w="1081"/>
          </w:tcPr>
          <w:p>
            <w:r>
              <w:rPr>
                <w:rFonts w:ascii="微软雅黑" w:hAnsi="微软雅黑" w:eastAsia="微软雅黑"/>
                <w:b w:val="0"/>
                <w:i w:val="0"/>
                <w:sz w:val="20"/>
              </w:rPr>
              <w:t>某外资股东</w:t>
            </w:r>
          </w:p>
        </w:tc>
        <w:tc>
          <w:tcPr>
            <w:tcW w:type="dxa" w:w="1081"/>
          </w:tcPr>
          <w:p>
            <w:r>
              <w:rPr>
                <w:rFonts w:ascii="微软雅黑" w:hAnsi="微软雅黑" w:eastAsia="微软雅黑"/>
                <w:b w:val="0"/>
                <w:i w:val="0"/>
                <w:sz w:val="20"/>
              </w:rPr>
              <w:t>中国香港</w:t>
            </w:r>
          </w:p>
        </w:tc>
        <w:tc>
          <w:tcPr>
            <w:tcW w:type="dxa" w:w="1081"/>
          </w:tcPr>
          <w:p>
            <w:r>
              <w:rPr>
                <w:rFonts w:ascii="微软雅黑" w:hAnsi="微软雅黑" w:eastAsia="微软雅黑"/>
                <w:b w:val="0"/>
                <w:i w:val="0"/>
                <w:sz w:val="20"/>
              </w:rPr>
              <w:t>76.10</w:t>
            </w:r>
          </w:p>
        </w:tc>
        <w:tc>
          <w:tcPr>
            <w:tcW w:type="dxa" w:w="1081"/>
          </w:tcPr>
          <w:p>
            <w:r>
              <w:rPr>
                <w:rFonts w:ascii="微软雅黑" w:hAnsi="微软雅黑" w:eastAsia="微软雅黑"/>
                <w:b w:val="0"/>
                <w:i w:val="0"/>
                <w:sz w:val="20"/>
              </w:rPr>
              <w:t>7.61%</w:t>
            </w:r>
          </w:p>
        </w:tc>
        <w:tc>
          <w:tcPr>
            <w:tcW w:type="dxa" w:w="1081"/>
          </w:tcPr>
          <w:p>
            <w:r>
              <w:rPr>
                <w:rFonts w:ascii="微软雅黑" w:hAnsi="微软雅黑" w:eastAsia="微软雅黑"/>
                <w:b w:val="0"/>
                <w:i w:val="0"/>
                <w:sz w:val="20"/>
              </w:rPr>
              <w:t>货币</w:t>
            </w:r>
          </w:p>
        </w:tc>
        <w:tc>
          <w:tcPr>
            <w:tcW w:type="dxa" w:w="1081"/>
          </w:tcPr>
          <w:p>
            <w:r>
              <w:rPr>
                <w:rFonts w:ascii="微软雅黑" w:hAnsi="微软雅黑" w:eastAsia="微软雅黑"/>
                <w:b w:val="0"/>
                <w:i w:val="0"/>
                <w:sz w:val="20"/>
              </w:rPr>
              <w:t>2020.09.09</w:t>
            </w:r>
          </w:p>
        </w:tc>
        <w:tc>
          <w:tcPr>
            <w:tcW w:type="dxa" w:w="1081"/>
          </w:tcPr>
          <w:p>
            <w:r>
              <w:rPr>
                <w:rFonts w:ascii="微软雅黑" w:hAnsi="微软雅黑" w:eastAsia="微软雅黑"/>
                <w:b w:val="0"/>
                <w:i w:val="0"/>
                <w:sz w:val="20"/>
              </w:rPr>
              <w:t>外资（港澳）</w:t>
            </w:r>
          </w:p>
        </w:tc>
      </w:tr>
      <w:tr>
        <w:tc>
          <w:tcPr>
            <w:tcW w:type="dxa" w:w="1081"/>
          </w:tcPr>
          <w:p>
            <w:r>
              <w:rPr>
                <w:rFonts w:ascii="微软雅黑" w:hAnsi="微软雅黑" w:eastAsia="微软雅黑"/>
                <w:b w:val="0"/>
                <w:i w:val="0"/>
                <w:sz w:val="20"/>
              </w:rPr>
              <w:t>5</w:t>
            </w:r>
          </w:p>
        </w:tc>
        <w:tc>
          <w:tcPr>
            <w:tcW w:type="dxa" w:w="1081"/>
          </w:tcPr>
          <w:p>
            <w:r>
              <w:rPr>
                <w:rFonts w:ascii="微软雅黑" w:hAnsi="微软雅黑" w:eastAsia="微软雅黑"/>
                <w:b w:val="0"/>
                <w:i w:val="0"/>
                <w:sz w:val="20"/>
              </w:rPr>
              <w:t>某员工持股平台</w:t>
            </w:r>
          </w:p>
        </w:tc>
        <w:tc>
          <w:tcPr>
            <w:tcW w:type="dxa" w:w="1081"/>
          </w:tcPr>
          <w:p>
            <w:r>
              <w:rPr>
                <w:rFonts w:ascii="微软雅黑" w:hAnsi="微软雅黑" w:eastAsia="微软雅黑"/>
                <w:b w:val="0"/>
                <w:i w:val="0"/>
                <w:sz w:val="20"/>
              </w:rPr>
              <w:t>中国</w:t>
            </w:r>
          </w:p>
        </w:tc>
        <w:tc>
          <w:tcPr>
            <w:tcW w:type="dxa" w:w="1081"/>
          </w:tcPr>
          <w:p>
            <w:r>
              <w:rPr>
                <w:rFonts w:ascii="微软雅黑" w:hAnsi="微软雅黑" w:eastAsia="微软雅黑"/>
                <w:b w:val="0"/>
                <w:i w:val="0"/>
                <w:sz w:val="20"/>
              </w:rPr>
              <w:t>79.60</w:t>
            </w:r>
          </w:p>
        </w:tc>
        <w:tc>
          <w:tcPr>
            <w:tcW w:type="dxa" w:w="1081"/>
          </w:tcPr>
          <w:p>
            <w:r>
              <w:rPr>
                <w:rFonts w:ascii="微软雅黑" w:hAnsi="微软雅黑" w:eastAsia="微软雅黑"/>
                <w:b w:val="0"/>
                <w:i w:val="0"/>
                <w:sz w:val="20"/>
              </w:rPr>
              <w:t>7.96%</w:t>
            </w:r>
          </w:p>
        </w:tc>
        <w:tc>
          <w:tcPr>
            <w:tcW w:type="dxa" w:w="1081"/>
          </w:tcPr>
          <w:p>
            <w:r>
              <w:rPr>
                <w:rFonts w:ascii="微软雅黑" w:hAnsi="微软雅黑" w:eastAsia="微软雅黑"/>
                <w:b w:val="0"/>
                <w:i w:val="0"/>
                <w:sz w:val="20"/>
              </w:rPr>
              <w:t>货币</w:t>
            </w:r>
          </w:p>
        </w:tc>
        <w:tc>
          <w:tcPr>
            <w:tcW w:type="dxa" w:w="1081"/>
          </w:tcPr>
          <w:p>
            <w:r>
              <w:rPr>
                <w:rFonts w:ascii="微软雅黑" w:hAnsi="微软雅黑" w:eastAsia="微软雅黑"/>
                <w:b w:val="0"/>
                <w:i w:val="0"/>
                <w:sz w:val="20"/>
              </w:rPr>
              <w:t>2021.01.27</w:t>
            </w:r>
          </w:p>
        </w:tc>
        <w:tc>
          <w:tcPr>
            <w:tcW w:type="dxa" w:w="1081"/>
          </w:tcPr>
          <w:p>
            <w:r>
              <w:rPr>
                <w:rFonts w:ascii="微软雅黑" w:hAnsi="微软雅黑" w:eastAsia="微软雅黑"/>
                <w:b w:val="0"/>
                <w:i w:val="0"/>
                <w:sz w:val="20"/>
              </w:rPr>
              <w:t>员工持股/关联方平台</w:t>
            </w:r>
          </w:p>
        </w:tc>
      </w:tr>
      <w:tr>
        <w:tc>
          <w:tcPr>
            <w:tcW w:type="dxa" w:w="1081"/>
          </w:tcPr>
          <w:p>
            <w:r>
              <w:rPr>
                <w:rFonts w:ascii="微软雅黑" w:hAnsi="微软雅黑" w:eastAsia="微软雅黑"/>
                <w:b w:val="0"/>
                <w:i w:val="0"/>
                <w:sz w:val="20"/>
              </w:rPr>
              <w:t>6</w:t>
            </w:r>
          </w:p>
        </w:tc>
        <w:tc>
          <w:tcPr>
            <w:tcW w:type="dxa" w:w="1081"/>
          </w:tcPr>
          <w:p>
            <w:r>
              <w:rPr>
                <w:rFonts w:ascii="微软雅黑" w:hAnsi="微软雅黑" w:eastAsia="微软雅黑"/>
                <w:b w:val="0"/>
                <w:i w:val="0"/>
                <w:sz w:val="20"/>
              </w:rPr>
              <w:t>某股权投资机构</w:t>
            </w:r>
          </w:p>
        </w:tc>
        <w:tc>
          <w:tcPr>
            <w:tcW w:type="dxa" w:w="1081"/>
          </w:tcPr>
          <w:p>
            <w:r>
              <w:rPr>
                <w:rFonts w:ascii="微软雅黑" w:hAnsi="微软雅黑" w:eastAsia="微软雅黑"/>
                <w:b w:val="0"/>
                <w:i w:val="0"/>
                <w:sz w:val="20"/>
              </w:rPr>
              <w:t>中国</w:t>
            </w:r>
          </w:p>
        </w:tc>
        <w:tc>
          <w:tcPr>
            <w:tcW w:type="dxa" w:w="1081"/>
          </w:tcPr>
          <w:p>
            <w:r>
              <w:rPr>
                <w:rFonts w:ascii="微软雅黑" w:hAnsi="微软雅黑" w:eastAsia="微软雅黑"/>
                <w:b w:val="0"/>
                <w:i w:val="0"/>
                <w:sz w:val="20"/>
              </w:rPr>
              <w:t>45.40</w:t>
            </w:r>
          </w:p>
        </w:tc>
        <w:tc>
          <w:tcPr>
            <w:tcW w:type="dxa" w:w="1081"/>
          </w:tcPr>
          <w:p>
            <w:r>
              <w:rPr>
                <w:rFonts w:ascii="微软雅黑" w:hAnsi="微软雅黑" w:eastAsia="微软雅黑"/>
                <w:b w:val="0"/>
                <w:i w:val="0"/>
                <w:sz w:val="20"/>
              </w:rPr>
              <w:t>4.54%</w:t>
            </w:r>
          </w:p>
        </w:tc>
        <w:tc>
          <w:tcPr>
            <w:tcW w:type="dxa" w:w="1081"/>
          </w:tcPr>
          <w:p>
            <w:r>
              <w:rPr>
                <w:rFonts w:ascii="微软雅黑" w:hAnsi="微软雅黑" w:eastAsia="微软雅黑"/>
                <w:b w:val="0"/>
                <w:i w:val="0"/>
                <w:sz w:val="20"/>
              </w:rPr>
              <w:t>货币</w:t>
            </w:r>
          </w:p>
        </w:tc>
        <w:tc>
          <w:tcPr>
            <w:tcW w:type="dxa" w:w="1081"/>
          </w:tcPr>
          <w:p>
            <w:r>
              <w:rPr>
                <w:rFonts w:ascii="微软雅黑" w:hAnsi="微软雅黑" w:eastAsia="微软雅黑"/>
                <w:b w:val="0"/>
                <w:i w:val="0"/>
                <w:sz w:val="20"/>
              </w:rPr>
              <w:t>2023.07.25</w:t>
            </w:r>
          </w:p>
        </w:tc>
        <w:tc>
          <w:tcPr>
            <w:tcW w:type="dxa" w:w="1081"/>
          </w:tcPr>
          <w:p>
            <w:r>
              <w:rPr>
                <w:rFonts w:ascii="微软雅黑" w:hAnsi="微软雅黑" w:eastAsia="微软雅黑"/>
                <w:b w:val="0"/>
                <w:i w:val="0"/>
                <w:sz w:val="20"/>
              </w:rPr>
              <w:t>投资机构（VC/PE）</w:t>
            </w:r>
          </w:p>
        </w:tc>
      </w:tr>
      <w:tr>
        <w:tc>
          <w:tcPr>
            <w:tcW w:type="dxa" w:w="1081"/>
          </w:tcPr>
          <w:p>
            <w:r>
              <w:rPr>
                <w:rFonts w:ascii="微软雅黑" w:hAnsi="微软雅黑" w:eastAsia="微软雅黑"/>
                <w:b w:val="0"/>
                <w:i w:val="0"/>
                <w:sz w:val="20"/>
              </w:rPr>
              <w:t>7</w:t>
            </w:r>
          </w:p>
        </w:tc>
        <w:tc>
          <w:tcPr>
            <w:tcW w:type="dxa" w:w="1081"/>
          </w:tcPr>
          <w:p>
            <w:r>
              <w:rPr>
                <w:rFonts w:ascii="微软雅黑" w:hAnsi="微软雅黑" w:eastAsia="微软雅黑"/>
                <w:b w:val="0"/>
                <w:i w:val="0"/>
                <w:sz w:val="20"/>
              </w:rPr>
              <w:t>某创投机构</w:t>
            </w:r>
          </w:p>
        </w:tc>
        <w:tc>
          <w:tcPr>
            <w:tcW w:type="dxa" w:w="1081"/>
          </w:tcPr>
          <w:p>
            <w:r>
              <w:rPr>
                <w:rFonts w:ascii="微软雅黑" w:hAnsi="微软雅黑" w:eastAsia="微软雅黑"/>
                <w:b w:val="0"/>
                <w:i w:val="0"/>
                <w:sz w:val="20"/>
              </w:rPr>
              <w:t>中国</w:t>
            </w:r>
          </w:p>
        </w:tc>
        <w:tc>
          <w:tcPr>
            <w:tcW w:type="dxa" w:w="1081"/>
          </w:tcPr>
          <w:p>
            <w:r>
              <w:rPr>
                <w:rFonts w:ascii="微软雅黑" w:hAnsi="微软雅黑" w:eastAsia="微软雅黑"/>
                <w:b w:val="0"/>
                <w:i w:val="0"/>
                <w:sz w:val="20"/>
              </w:rPr>
              <w:t>34.70</w:t>
            </w:r>
          </w:p>
        </w:tc>
        <w:tc>
          <w:tcPr>
            <w:tcW w:type="dxa" w:w="1081"/>
          </w:tcPr>
          <w:p>
            <w:r>
              <w:rPr>
                <w:rFonts w:ascii="微软雅黑" w:hAnsi="微软雅黑" w:eastAsia="微软雅黑"/>
                <w:b w:val="0"/>
                <w:i w:val="0"/>
                <w:sz w:val="20"/>
              </w:rPr>
              <w:t>3.47%</w:t>
            </w:r>
          </w:p>
        </w:tc>
        <w:tc>
          <w:tcPr>
            <w:tcW w:type="dxa" w:w="1081"/>
          </w:tcPr>
          <w:p>
            <w:r>
              <w:rPr>
                <w:rFonts w:ascii="微软雅黑" w:hAnsi="微软雅黑" w:eastAsia="微软雅黑"/>
                <w:b w:val="0"/>
                <w:i w:val="0"/>
                <w:sz w:val="20"/>
              </w:rPr>
              <w:t>货币</w:t>
            </w:r>
          </w:p>
        </w:tc>
        <w:tc>
          <w:tcPr>
            <w:tcW w:type="dxa" w:w="1081"/>
          </w:tcPr>
          <w:p>
            <w:r>
              <w:rPr>
                <w:rFonts w:ascii="微软雅黑" w:hAnsi="微软雅黑" w:eastAsia="微软雅黑"/>
                <w:b w:val="0"/>
                <w:i w:val="0"/>
                <w:sz w:val="20"/>
              </w:rPr>
              <w:t>2022.08.22</w:t>
            </w:r>
          </w:p>
        </w:tc>
        <w:tc>
          <w:tcPr>
            <w:tcW w:type="dxa" w:w="1081"/>
          </w:tcPr>
          <w:p>
            <w:r>
              <w:rPr>
                <w:rFonts w:ascii="微软雅黑" w:hAnsi="微软雅黑" w:eastAsia="微软雅黑"/>
                <w:b w:val="0"/>
                <w:i w:val="0"/>
                <w:sz w:val="20"/>
              </w:rPr>
              <w:t>投资机构（VC/PE）</w:t>
            </w:r>
          </w:p>
        </w:tc>
      </w:tr>
      <w:tr>
        <w:tc>
          <w:tcPr>
            <w:tcW w:type="dxa" w:w="1081"/>
          </w:tcPr>
          <w:p>
            <w:r>
              <w:rPr>
                <w:rFonts w:ascii="微软雅黑" w:hAnsi="微软雅黑" w:eastAsia="微软雅黑"/>
                <w:b w:val="0"/>
                <w:i w:val="0"/>
                <w:sz w:val="20"/>
              </w:rPr>
              <w:t>8</w:t>
            </w:r>
          </w:p>
        </w:tc>
        <w:tc>
          <w:tcPr>
            <w:tcW w:type="dxa" w:w="1081"/>
          </w:tcPr>
          <w:p>
            <w:r>
              <w:rPr>
                <w:rFonts w:ascii="微软雅黑" w:hAnsi="微软雅黑" w:eastAsia="微软雅黑"/>
                <w:b w:val="0"/>
                <w:i w:val="0"/>
                <w:sz w:val="20"/>
              </w:rPr>
              <w:t>某关联企业</w:t>
            </w:r>
          </w:p>
        </w:tc>
        <w:tc>
          <w:tcPr>
            <w:tcW w:type="dxa" w:w="1081"/>
          </w:tcPr>
          <w:p>
            <w:r>
              <w:rPr>
                <w:rFonts w:ascii="微软雅黑" w:hAnsi="微软雅黑" w:eastAsia="微软雅黑"/>
                <w:b w:val="0"/>
                <w:i w:val="0"/>
                <w:sz w:val="20"/>
              </w:rPr>
              <w:t>中国</w:t>
            </w:r>
          </w:p>
        </w:tc>
        <w:tc>
          <w:tcPr>
            <w:tcW w:type="dxa" w:w="1081"/>
          </w:tcPr>
          <w:p>
            <w:r>
              <w:rPr>
                <w:rFonts w:ascii="微软雅黑" w:hAnsi="微软雅黑" w:eastAsia="微软雅黑"/>
                <w:b w:val="0"/>
                <w:i w:val="0"/>
                <w:sz w:val="20"/>
              </w:rPr>
              <w:t>21.70</w:t>
            </w:r>
          </w:p>
        </w:tc>
        <w:tc>
          <w:tcPr>
            <w:tcW w:type="dxa" w:w="1081"/>
          </w:tcPr>
          <w:p>
            <w:r>
              <w:rPr>
                <w:rFonts w:ascii="微软雅黑" w:hAnsi="微软雅黑" w:eastAsia="微软雅黑"/>
                <w:b w:val="0"/>
                <w:i w:val="0"/>
                <w:sz w:val="20"/>
              </w:rPr>
              <w:t>2.17%</w:t>
            </w:r>
          </w:p>
        </w:tc>
        <w:tc>
          <w:tcPr>
            <w:tcW w:type="dxa" w:w="1081"/>
          </w:tcPr>
          <w:p>
            <w:r>
              <w:rPr>
                <w:rFonts w:ascii="微软雅黑" w:hAnsi="微软雅黑" w:eastAsia="微软雅黑"/>
                <w:b w:val="0"/>
                <w:i w:val="0"/>
                <w:sz w:val="20"/>
              </w:rPr>
              <w:t>货币</w:t>
            </w:r>
          </w:p>
        </w:tc>
        <w:tc>
          <w:tcPr>
            <w:tcW w:type="dxa" w:w="1081"/>
          </w:tcPr>
          <w:p>
            <w:r>
              <w:rPr>
                <w:rFonts w:ascii="微软雅黑" w:hAnsi="微软雅黑" w:eastAsia="微软雅黑"/>
                <w:b w:val="0"/>
                <w:i w:val="0"/>
                <w:sz w:val="20"/>
              </w:rPr>
              <w:t>2020.09.18</w:t>
            </w:r>
          </w:p>
        </w:tc>
        <w:tc>
          <w:tcPr>
            <w:tcW w:type="dxa" w:w="1081"/>
          </w:tcPr>
          <w:p>
            <w:r>
              <w:rPr>
                <w:rFonts w:ascii="微软雅黑" w:hAnsi="微软雅黑" w:eastAsia="微软雅黑"/>
                <w:b w:val="0"/>
                <w:i w:val="0"/>
                <w:sz w:val="20"/>
              </w:rPr>
              <w:t>技术合作方/关联方</w:t>
            </w:r>
          </w:p>
        </w:tc>
      </w:tr>
      <w:tr>
        <w:tc>
          <w:tcPr>
            <w:tcW w:type="dxa" w:w="1081"/>
          </w:tcPr>
          <w:p>
            <w:r>
              <w:rPr>
                <w:rFonts w:ascii="微软雅黑" w:hAnsi="微软雅黑" w:eastAsia="微软雅黑"/>
                <w:b w:val="0"/>
                <w:i w:val="0"/>
                <w:sz w:val="20"/>
              </w:rPr>
              <w:t>9</w:t>
            </w:r>
          </w:p>
        </w:tc>
        <w:tc>
          <w:tcPr>
            <w:tcW w:type="dxa" w:w="1081"/>
          </w:tcPr>
          <w:p>
            <w:r>
              <w:rPr>
                <w:rFonts w:ascii="微软雅黑" w:hAnsi="微软雅黑" w:eastAsia="微软雅黑"/>
                <w:b w:val="0"/>
                <w:i w:val="0"/>
                <w:sz w:val="20"/>
              </w:rPr>
              <w:t>某投资机构</w:t>
            </w:r>
          </w:p>
        </w:tc>
        <w:tc>
          <w:tcPr>
            <w:tcW w:type="dxa" w:w="1081"/>
          </w:tcPr>
          <w:p>
            <w:r>
              <w:rPr>
                <w:rFonts w:ascii="微软雅黑" w:hAnsi="微软雅黑" w:eastAsia="微软雅黑"/>
                <w:b w:val="0"/>
                <w:i w:val="0"/>
                <w:sz w:val="20"/>
              </w:rPr>
              <w:t>中国</w:t>
            </w:r>
          </w:p>
        </w:tc>
        <w:tc>
          <w:tcPr>
            <w:tcW w:type="dxa" w:w="1081"/>
          </w:tcPr>
          <w:p>
            <w:r>
              <w:rPr>
                <w:rFonts w:ascii="微软雅黑" w:hAnsi="微软雅黑" w:eastAsia="微软雅黑"/>
                <w:b w:val="0"/>
                <w:i w:val="0"/>
                <w:sz w:val="20"/>
              </w:rPr>
              <w:t>14.90</w:t>
            </w:r>
          </w:p>
        </w:tc>
        <w:tc>
          <w:tcPr>
            <w:tcW w:type="dxa" w:w="1081"/>
          </w:tcPr>
          <w:p>
            <w:r>
              <w:rPr>
                <w:rFonts w:ascii="微软雅黑" w:hAnsi="微软雅黑" w:eastAsia="微软雅黑"/>
                <w:b w:val="0"/>
                <w:i w:val="0"/>
                <w:sz w:val="20"/>
              </w:rPr>
              <w:t>1.49%</w:t>
            </w:r>
          </w:p>
        </w:tc>
        <w:tc>
          <w:tcPr>
            <w:tcW w:type="dxa" w:w="1081"/>
          </w:tcPr>
          <w:p>
            <w:r>
              <w:rPr>
                <w:rFonts w:ascii="微软雅黑" w:hAnsi="微软雅黑" w:eastAsia="微软雅黑"/>
                <w:b w:val="0"/>
                <w:i w:val="0"/>
                <w:sz w:val="20"/>
              </w:rPr>
              <w:t>货币</w:t>
            </w:r>
          </w:p>
        </w:tc>
        <w:tc>
          <w:tcPr>
            <w:tcW w:type="dxa" w:w="1081"/>
          </w:tcPr>
          <w:p>
            <w:r>
              <w:rPr>
                <w:rFonts w:ascii="微软雅黑" w:hAnsi="微软雅黑" w:eastAsia="微软雅黑"/>
                <w:b w:val="0"/>
                <w:i w:val="0"/>
                <w:sz w:val="20"/>
              </w:rPr>
              <w:t>2022.08.23</w:t>
            </w:r>
          </w:p>
        </w:tc>
        <w:tc>
          <w:tcPr>
            <w:tcW w:type="dxa" w:w="1081"/>
          </w:tcPr>
          <w:p>
            <w:r>
              <w:rPr>
                <w:rFonts w:ascii="微软雅黑" w:hAnsi="微软雅黑" w:eastAsia="微软雅黑"/>
                <w:b w:val="0"/>
                <w:i w:val="0"/>
                <w:sz w:val="20"/>
              </w:rPr>
              <w:t>投资机构</w:t>
            </w:r>
          </w:p>
        </w:tc>
      </w:tr>
      <w:tr>
        <w:tc>
          <w:tcPr>
            <w:tcW w:type="dxa" w:w="1081"/>
          </w:tcPr>
          <w:p>
            <w:r>
              <w:rPr>
                <w:rFonts w:ascii="微软雅黑" w:hAnsi="微软雅黑" w:eastAsia="微软雅黑"/>
                <w:b w:val="0"/>
                <w:i w:val="0"/>
                <w:sz w:val="20"/>
              </w:rPr>
              <w:t>10</w:t>
            </w:r>
          </w:p>
        </w:tc>
        <w:tc>
          <w:tcPr>
            <w:tcW w:type="dxa" w:w="1081"/>
          </w:tcPr>
          <w:p>
            <w:r>
              <w:rPr>
                <w:rFonts w:ascii="微软雅黑" w:hAnsi="微软雅黑" w:eastAsia="微软雅黑"/>
                <w:b w:val="0"/>
                <w:i w:val="0"/>
                <w:sz w:val="20"/>
              </w:rPr>
              <w:t>某员工持股平台</w:t>
            </w:r>
          </w:p>
        </w:tc>
        <w:tc>
          <w:tcPr>
            <w:tcW w:type="dxa" w:w="1081"/>
          </w:tcPr>
          <w:p>
            <w:r>
              <w:rPr>
                <w:rFonts w:ascii="微软雅黑" w:hAnsi="微软雅黑" w:eastAsia="微软雅黑"/>
                <w:b w:val="0"/>
                <w:i w:val="0"/>
                <w:sz w:val="20"/>
              </w:rPr>
              <w:t>中国</w:t>
            </w:r>
          </w:p>
        </w:tc>
        <w:tc>
          <w:tcPr>
            <w:tcW w:type="dxa" w:w="1081"/>
          </w:tcPr>
          <w:p>
            <w:r>
              <w:rPr>
                <w:rFonts w:ascii="微软雅黑" w:hAnsi="微软雅黑" w:eastAsia="微软雅黑"/>
                <w:b w:val="0"/>
                <w:i w:val="0"/>
                <w:sz w:val="20"/>
              </w:rPr>
              <w:t>13.60</w:t>
            </w:r>
          </w:p>
        </w:tc>
        <w:tc>
          <w:tcPr>
            <w:tcW w:type="dxa" w:w="1081"/>
          </w:tcPr>
          <w:p>
            <w:r>
              <w:rPr>
                <w:rFonts w:ascii="微软雅黑" w:hAnsi="微软雅黑" w:eastAsia="微软雅黑"/>
                <w:b w:val="0"/>
                <w:i w:val="0"/>
                <w:sz w:val="20"/>
              </w:rPr>
              <w:t>1.36%</w:t>
            </w:r>
          </w:p>
        </w:tc>
        <w:tc>
          <w:tcPr>
            <w:tcW w:type="dxa" w:w="1081"/>
          </w:tcPr>
          <w:p>
            <w:r>
              <w:rPr>
                <w:rFonts w:ascii="微软雅黑" w:hAnsi="微软雅黑" w:eastAsia="微软雅黑"/>
                <w:b w:val="0"/>
                <w:i w:val="0"/>
                <w:sz w:val="20"/>
              </w:rPr>
              <w:t>货币</w:t>
            </w:r>
          </w:p>
        </w:tc>
        <w:tc>
          <w:tcPr>
            <w:tcW w:type="dxa" w:w="1081"/>
          </w:tcPr>
          <w:p>
            <w:r>
              <w:rPr>
                <w:rFonts w:ascii="微软雅黑" w:hAnsi="微软雅黑" w:eastAsia="微软雅黑"/>
                <w:b w:val="0"/>
                <w:i w:val="0"/>
                <w:sz w:val="20"/>
              </w:rPr>
              <w:t>2020.09.16</w:t>
            </w:r>
          </w:p>
        </w:tc>
        <w:tc>
          <w:tcPr>
            <w:tcW w:type="dxa" w:w="1081"/>
          </w:tcPr>
          <w:p>
            <w:r>
              <w:rPr>
                <w:rFonts w:ascii="微软雅黑" w:hAnsi="微软雅黑" w:eastAsia="微软雅黑"/>
                <w:b w:val="0"/>
                <w:i w:val="0"/>
                <w:sz w:val="20"/>
              </w:rPr>
              <w:t>员工持股平台</w:t>
            </w:r>
          </w:p>
        </w:tc>
      </w:tr>
      <w:tr>
        <w:tc>
          <w:tcPr>
            <w:tcW w:type="dxa" w:w="1081"/>
          </w:tcPr>
          <w:p>
            <w:r>
              <w:rPr>
                <w:rFonts w:ascii="微软雅黑" w:hAnsi="微软雅黑" w:eastAsia="微软雅黑"/>
                <w:b w:val="0"/>
                <w:i w:val="0"/>
                <w:sz w:val="20"/>
              </w:rPr>
              <w:t>11</w:t>
            </w:r>
          </w:p>
        </w:tc>
        <w:tc>
          <w:tcPr>
            <w:tcW w:type="dxa" w:w="1081"/>
          </w:tcPr>
          <w:p>
            <w:r>
              <w:rPr>
                <w:rFonts w:ascii="微软雅黑" w:hAnsi="微软雅黑" w:eastAsia="微软雅黑"/>
                <w:b w:val="0"/>
                <w:i w:val="0"/>
                <w:sz w:val="20"/>
              </w:rPr>
              <w:t>某员工持股平台</w:t>
            </w:r>
          </w:p>
        </w:tc>
        <w:tc>
          <w:tcPr>
            <w:tcW w:type="dxa" w:w="1081"/>
          </w:tcPr>
          <w:p>
            <w:r>
              <w:rPr>
                <w:rFonts w:ascii="微软雅黑" w:hAnsi="微软雅黑" w:eastAsia="微软雅黑"/>
                <w:b w:val="0"/>
                <w:i w:val="0"/>
                <w:sz w:val="20"/>
              </w:rPr>
              <w:t>中国</w:t>
            </w:r>
          </w:p>
        </w:tc>
        <w:tc>
          <w:tcPr>
            <w:tcW w:type="dxa" w:w="1081"/>
          </w:tcPr>
          <w:p>
            <w:r>
              <w:rPr>
                <w:rFonts w:ascii="微软雅黑" w:hAnsi="微软雅黑" w:eastAsia="微软雅黑"/>
                <w:b w:val="0"/>
                <w:i w:val="0"/>
                <w:sz w:val="20"/>
              </w:rPr>
              <w:t>13.60</w:t>
            </w:r>
          </w:p>
        </w:tc>
        <w:tc>
          <w:tcPr>
            <w:tcW w:type="dxa" w:w="1081"/>
          </w:tcPr>
          <w:p>
            <w:r>
              <w:rPr>
                <w:rFonts w:ascii="微软雅黑" w:hAnsi="微软雅黑" w:eastAsia="微软雅黑"/>
                <w:b w:val="0"/>
                <w:i w:val="0"/>
                <w:sz w:val="20"/>
              </w:rPr>
              <w:t>1.36%</w:t>
            </w:r>
          </w:p>
        </w:tc>
        <w:tc>
          <w:tcPr>
            <w:tcW w:type="dxa" w:w="1081"/>
          </w:tcPr>
          <w:p>
            <w:r>
              <w:rPr>
                <w:rFonts w:ascii="微软雅黑" w:hAnsi="微软雅黑" w:eastAsia="微软雅黑"/>
                <w:b w:val="0"/>
                <w:i w:val="0"/>
                <w:sz w:val="20"/>
              </w:rPr>
              <w:t>货币</w:t>
            </w:r>
          </w:p>
        </w:tc>
        <w:tc>
          <w:tcPr>
            <w:tcW w:type="dxa" w:w="1081"/>
          </w:tcPr>
          <w:p>
            <w:r>
              <w:rPr>
                <w:rFonts w:ascii="微软雅黑" w:hAnsi="微软雅黑" w:eastAsia="微软雅黑"/>
                <w:b w:val="0"/>
                <w:i w:val="0"/>
                <w:sz w:val="20"/>
              </w:rPr>
              <w:t>2020.09.16</w:t>
            </w:r>
          </w:p>
        </w:tc>
        <w:tc>
          <w:tcPr>
            <w:tcW w:type="dxa" w:w="1081"/>
          </w:tcPr>
          <w:p>
            <w:r>
              <w:rPr>
                <w:rFonts w:ascii="微软雅黑" w:hAnsi="微软雅黑" w:eastAsia="微软雅黑"/>
                <w:b w:val="0"/>
                <w:i w:val="0"/>
                <w:sz w:val="20"/>
              </w:rPr>
              <w:t>员工持股平台</w:t>
            </w:r>
          </w:p>
        </w:tc>
      </w:tr>
      <w:tr>
        <w:tc>
          <w:tcPr>
            <w:tcW w:type="dxa" w:w="1081"/>
          </w:tcPr>
          <w:p>
            <w:r>
              <w:rPr>
                <w:rFonts w:ascii="微软雅黑" w:hAnsi="微软雅黑" w:eastAsia="微软雅黑"/>
                <w:b w:val="0"/>
                <w:i w:val="0"/>
                <w:sz w:val="20"/>
              </w:rPr>
              <w:t>12</w:t>
            </w:r>
          </w:p>
        </w:tc>
        <w:tc>
          <w:tcPr>
            <w:tcW w:type="dxa" w:w="1081"/>
          </w:tcPr>
          <w:p>
            <w:r>
              <w:rPr>
                <w:rFonts w:ascii="微软雅黑" w:hAnsi="微软雅黑" w:eastAsia="微软雅黑"/>
                <w:b w:val="0"/>
                <w:i w:val="0"/>
                <w:sz w:val="20"/>
              </w:rPr>
              <w:t>某员工持股平台</w:t>
            </w:r>
          </w:p>
        </w:tc>
        <w:tc>
          <w:tcPr>
            <w:tcW w:type="dxa" w:w="1081"/>
          </w:tcPr>
          <w:p>
            <w:r>
              <w:rPr>
                <w:rFonts w:ascii="微软雅黑" w:hAnsi="微软雅黑" w:eastAsia="微软雅黑"/>
                <w:b w:val="0"/>
                <w:i w:val="0"/>
                <w:sz w:val="20"/>
              </w:rPr>
              <w:t>中国</w:t>
            </w:r>
          </w:p>
        </w:tc>
        <w:tc>
          <w:tcPr>
            <w:tcW w:type="dxa" w:w="1081"/>
          </w:tcPr>
          <w:p>
            <w:r>
              <w:rPr>
                <w:rFonts w:ascii="微软雅黑" w:hAnsi="微软雅黑" w:eastAsia="微软雅黑"/>
                <w:b w:val="0"/>
                <w:i w:val="0"/>
                <w:sz w:val="20"/>
              </w:rPr>
              <w:t>15.90</w:t>
            </w:r>
          </w:p>
        </w:tc>
        <w:tc>
          <w:tcPr>
            <w:tcW w:type="dxa" w:w="1081"/>
          </w:tcPr>
          <w:p>
            <w:r>
              <w:rPr>
                <w:rFonts w:ascii="微软雅黑" w:hAnsi="微软雅黑" w:eastAsia="微软雅黑"/>
                <w:b w:val="0"/>
                <w:i w:val="0"/>
                <w:sz w:val="20"/>
              </w:rPr>
              <w:t>1.59%</w:t>
            </w:r>
          </w:p>
        </w:tc>
        <w:tc>
          <w:tcPr>
            <w:tcW w:type="dxa" w:w="1081"/>
          </w:tcPr>
          <w:p>
            <w:r>
              <w:rPr>
                <w:rFonts w:ascii="微软雅黑" w:hAnsi="微软雅黑" w:eastAsia="微软雅黑"/>
                <w:b w:val="0"/>
                <w:i w:val="0"/>
                <w:sz w:val="20"/>
              </w:rPr>
              <w:t>货币</w:t>
            </w:r>
          </w:p>
        </w:tc>
        <w:tc>
          <w:tcPr>
            <w:tcW w:type="dxa" w:w="1081"/>
          </w:tcPr>
          <w:p>
            <w:r>
              <w:rPr>
                <w:rFonts w:ascii="微软雅黑" w:hAnsi="微软雅黑" w:eastAsia="微软雅黑"/>
                <w:b w:val="0"/>
                <w:i w:val="0"/>
                <w:sz w:val="20"/>
              </w:rPr>
              <w:t>2022.01.05</w:t>
            </w:r>
          </w:p>
        </w:tc>
        <w:tc>
          <w:tcPr>
            <w:tcW w:type="dxa" w:w="1081"/>
          </w:tcPr>
          <w:p>
            <w:r>
              <w:rPr>
                <w:rFonts w:ascii="微软雅黑" w:hAnsi="微软雅黑" w:eastAsia="微软雅黑"/>
                <w:b w:val="0"/>
                <w:i w:val="0"/>
                <w:sz w:val="20"/>
              </w:rPr>
              <w:t>员工持股平台</w:t>
            </w:r>
          </w:p>
        </w:tc>
      </w:tr>
      <w:tr>
        <w:tc>
          <w:tcPr>
            <w:tcW w:type="dxa" w:w="1081"/>
          </w:tcPr>
          <w:p>
            <w:r>
              <w:rPr>
                <w:rFonts w:ascii="微软雅黑" w:hAnsi="微软雅黑" w:eastAsia="微软雅黑"/>
                <w:b w:val="0"/>
                <w:i w:val="0"/>
                <w:sz w:val="20"/>
              </w:rPr>
              <w:t>合计</w:t>
            </w:r>
          </w:p>
        </w:tc>
        <w:tc>
          <w:tcPr>
            <w:tcW w:type="dxa" w:w="1081"/>
          </w:tcPr>
          <w:p>
            <w:r>
              <w:rPr>
                <w:rFonts w:ascii="微软雅黑" w:hAnsi="微软雅黑" w:eastAsia="微软雅黑"/>
                <w:b w:val="0"/>
                <w:i w:val="0"/>
                <w:sz w:val="20"/>
              </w:rPr>
              <w:t>—</w:t>
            </w:r>
          </w:p>
        </w:tc>
        <w:tc>
          <w:tcPr>
            <w:tcW w:type="dxa" w:w="1081"/>
          </w:tcPr>
          <w:p>
            <w:r>
              <w:rPr>
                <w:rFonts w:ascii="微软雅黑" w:hAnsi="微软雅黑" w:eastAsia="微软雅黑"/>
                <w:b w:val="0"/>
                <w:i w:val="0"/>
                <w:sz w:val="20"/>
              </w:rPr>
              <w:t>—</w:t>
            </w:r>
          </w:p>
        </w:tc>
        <w:tc>
          <w:tcPr>
            <w:tcW w:type="dxa" w:w="1081"/>
          </w:tcPr>
          <w:p>
            <w:r>
              <w:rPr>
                <w:rFonts w:ascii="微软雅黑" w:hAnsi="微软雅黑" w:eastAsia="微软雅黑"/>
                <w:b w:val="0"/>
                <w:i w:val="0"/>
                <w:sz w:val="20"/>
              </w:rPr>
              <w:t>1,000.00</w:t>
            </w:r>
          </w:p>
        </w:tc>
        <w:tc>
          <w:tcPr>
            <w:tcW w:type="dxa" w:w="1081"/>
          </w:tcPr>
          <w:p>
            <w:r>
              <w:rPr>
                <w:rFonts w:ascii="微软雅黑" w:hAnsi="微软雅黑" w:eastAsia="微软雅黑"/>
                <w:b w:val="0"/>
                <w:i w:val="0"/>
                <w:sz w:val="20"/>
              </w:rPr>
              <w:t>100%</w:t>
            </w:r>
          </w:p>
        </w:tc>
        <w:tc>
          <w:tcPr>
            <w:tcW w:type="dxa" w:w="1081"/>
          </w:tcPr>
          <w:p>
            <w:r>
              <w:rPr>
                <w:rFonts w:ascii="微软雅黑" w:hAnsi="微软雅黑" w:eastAsia="微软雅黑"/>
                <w:b w:val="0"/>
                <w:i w:val="0"/>
                <w:sz w:val="20"/>
              </w:rPr>
              <w:t>—</w:t>
            </w:r>
          </w:p>
        </w:tc>
        <w:tc>
          <w:tcPr>
            <w:tcW w:type="dxa" w:w="1081"/>
          </w:tcPr>
          <w:p>
            <w:r>
              <w:rPr>
                <w:rFonts w:ascii="微软雅黑" w:hAnsi="微软雅黑" w:eastAsia="微软雅黑"/>
                <w:b w:val="0"/>
                <w:i w:val="0"/>
                <w:sz w:val="20"/>
              </w:rPr>
              <w:t>—</w:t>
            </w:r>
          </w:p>
        </w:tc>
        <w:tc>
          <w:tcPr>
            <w:tcW w:type="dxa" w:w="1081"/>
          </w:tcPr>
          <w:p>
            <w:r>
              <w:rPr>
                <w:rFonts w:ascii="微软雅黑" w:hAnsi="微软雅黑" w:eastAsia="微软雅黑"/>
                <w:b w:val="0"/>
                <w:i w:val="0"/>
                <w:sz w:val="20"/>
              </w:rPr>
              <w:t>—</w:t>
            </w:r>
          </w:p>
        </w:tc>
      </w:tr>
    </w:tbl>
    <w:p>
      <w:r>
        <w:rPr>
          <w:rFonts w:ascii="微软雅黑" w:hAnsi="微软雅黑" w:eastAsia="微软雅黑"/>
          <w:color w:val="808080"/>
          <w:sz w:val="18"/>
        </w:rPr>
        <w:t xml:space="preserve">[来源: </w:t>
      </w:r>
      <w:hyperlink r:id="rId10">
        <w:r>
          <w:rPr>
            <w:rFonts w:ascii="微软雅黑" w:eastAsia="微软雅黑"/>
            <w:sz w:val="18"/>
            <w:szCs w:val="18"/>
            <w:color w:val="2E75B6"/>
            <w:u w:val="single"/>
          </w:rPr>
          <w:t xml:space="preserve">公司章程.pdf</w:t>
        </w:r>
      </w:hyperlink>
      <w:r>
        <w:rPr>
          <w:rFonts w:ascii="微软雅黑" w:hAnsi="微软雅黑" w:eastAsia="微软雅黑"/>
          <w:color w:val="808080"/>
          <w:sz w:val="18"/>
        </w:rPr>
        <w:t>]</w:t>
      </w:r>
    </w:p>
    <w:p>
      <w:pPr>
        <w:spacing w:line="360" w:lineRule="auto"/>
      </w:pPr>
      <w:r>
        <w:rPr>
          <w:rFonts w:ascii="微软雅黑" w:hAnsi="微软雅黑" w:eastAsia="微软雅黑"/>
          <w:b w:val="0"/>
          <w:i w:val="0"/>
          <w:sz w:val="21"/>
        </w:rPr>
        <w:t>股东结构分析：公司股权呈现典型的VC/PE投资型架构，多个有限合伙创投基金持股（某创投机构、某投资基金、某创投机构、某股权投资机构等），创始团队通过某控股平台持股45.71%保持相对控制权。外资股东（某外资股东）持股7.61%，体现一定的国际化背景。</w:t>
      </w:r>
    </w:p>
    <w:p>
      <w:pPr>
        <w:pStyle w:val="Heading2"/>
        <w:spacing w:before="240" w:after="120"/>
      </w:pPr>
      <w:r>
        <w:rPr>
          <w:rFonts w:ascii="微软雅黑" w:hAnsi="微软雅黑" w:eastAsia="微软雅黑"/>
          <w:b/>
          <w:i w:val="0"/>
          <w:color w:val="1F4E79"/>
          <w:sz w:val="26"/>
        </w:rPr>
        <w:t>3.2 实际控制人识别</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882"/>
        <w:gridCol w:w="2882"/>
        <w:gridCol w:w="2882"/>
      </w:tblGrid>
      <w:tr>
        <w:tc>
          <w:tcPr>
            <w:tcW w:type="dxa" w:w="2882"/>
            <w:shd w:fill="1F4E79" w:val="clear"/>
          </w:tcPr>
          <w:p>
            <w:pPr>
              <w:jc w:val="center"/>
            </w:pPr>
            <w:r>
              <w:rPr>
                <w:rFonts w:ascii="微软雅黑" w:hAnsi="微软雅黑" w:eastAsia="微软雅黑"/>
                <w:b/>
                <w:i w:val="0"/>
                <w:color w:val="FFFFFF"/>
                <w:sz w:val="20"/>
              </w:rPr>
              <w:t>项目</w:t>
            </w:r>
          </w:p>
        </w:tc>
        <w:tc>
          <w:tcPr>
            <w:tcW w:type="dxa" w:w="2882"/>
            <w:shd w:fill="1F4E79" w:val="clear"/>
          </w:tcPr>
          <w:p>
            <w:pPr>
              <w:jc w:val="center"/>
            </w:pPr>
            <w:r>
              <w:rPr>
                <w:rFonts w:ascii="微软雅黑" w:hAnsi="微软雅黑" w:eastAsia="微软雅黑"/>
                <w:b/>
                <w:i w:val="0"/>
                <w:color w:val="FFFFFF"/>
                <w:sz w:val="20"/>
              </w:rPr>
              <w:t>内容</w:t>
            </w:r>
          </w:p>
        </w:tc>
        <w:tc>
          <w:tcPr>
            <w:tcW w:type="dxa" w:w="2882"/>
            <w:shd w:fill="1F4E79" w:val="clear"/>
          </w:tcPr>
          <w:p>
            <w:pPr>
              <w:jc w:val="center"/>
            </w:pPr>
            <w:r>
              <w:rPr>
                <w:rFonts w:ascii="微软雅黑" w:hAnsi="微软雅黑" w:eastAsia="微软雅黑"/>
                <w:b/>
                <w:i w:val="0"/>
                <w:color w:val="FFFFFF"/>
                <w:sz w:val="20"/>
              </w:rPr>
              <w:t>说明</w:t>
            </w:r>
          </w:p>
        </w:tc>
      </w:tr>
      <w:tr>
        <w:tc>
          <w:tcPr>
            <w:tcW w:type="dxa" w:w="2882"/>
          </w:tcPr>
          <w:p>
            <w:r>
              <w:rPr>
                <w:rFonts w:ascii="微软雅黑" w:hAnsi="微软雅黑" w:eastAsia="微软雅黑"/>
                <w:b w:val="0"/>
                <w:i w:val="0"/>
                <w:sz w:val="20"/>
              </w:rPr>
              <w:t>控股股东</w:t>
            </w:r>
          </w:p>
        </w:tc>
        <w:tc>
          <w:tcPr>
            <w:tcW w:type="dxa" w:w="2882"/>
          </w:tcPr>
          <w:p>
            <w:r>
              <w:rPr>
                <w:rFonts w:ascii="微软雅黑" w:hAnsi="微软雅黑" w:eastAsia="微软雅黑"/>
                <w:b w:val="0"/>
                <w:i w:val="0"/>
                <w:sz w:val="20"/>
              </w:rPr>
              <w:t>某控股平台，持股45.71%</w:t>
            </w:r>
          </w:p>
        </w:tc>
        <w:tc>
          <w:tcPr>
            <w:tcW w:type="dxa" w:w="2882"/>
          </w:tcPr>
          <w:p>
            <w:r>
              <w:rPr>
                <w:rFonts w:ascii="微软雅黑" w:hAnsi="微软雅黑" w:eastAsia="微软雅黑"/>
                <w:b w:val="0"/>
                <w:i w:val="0"/>
                <w:sz w:val="20"/>
              </w:rPr>
              <w:t>单一最大股东</w:t>
            </w:r>
          </w:p>
        </w:tc>
      </w:tr>
      <w:tr>
        <w:tc>
          <w:tcPr>
            <w:tcW w:type="dxa" w:w="2882"/>
          </w:tcPr>
          <w:p>
            <w:r>
              <w:rPr>
                <w:rFonts w:ascii="微软雅黑" w:hAnsi="微软雅黑" w:eastAsia="微软雅黑"/>
                <w:b w:val="0"/>
                <w:i w:val="0"/>
                <w:sz w:val="20"/>
              </w:rPr>
              <w:t>疑似实控人</w:t>
            </w:r>
          </w:p>
        </w:tc>
        <w:tc>
          <w:tcPr>
            <w:tcW w:type="dxa" w:w="2882"/>
          </w:tcPr>
          <w:p>
            <w:r>
              <w:rPr>
                <w:rFonts w:ascii="微软雅黑" w:hAnsi="微软雅黑" w:eastAsia="微软雅黑"/>
                <w:b w:val="0"/>
                <w:i w:val="0"/>
                <w:sz w:val="20"/>
              </w:rPr>
              <w:t>某创始人（创始人/总经理）</w:t>
            </w:r>
          </w:p>
        </w:tc>
        <w:tc>
          <w:tcPr>
            <w:tcW w:type="dxa" w:w="2882"/>
          </w:tcPr>
          <w:p>
            <w:r>
              <w:rPr>
                <w:rFonts w:ascii="微软雅黑" w:hAnsi="微软雅黑" w:eastAsia="微软雅黑"/>
                <w:b w:val="0"/>
                <w:i w:val="0"/>
                <w:sz w:val="20"/>
              </w:rPr>
              <w:t>个人简历显示为半导体行业背景</w:t>
            </w:r>
          </w:p>
        </w:tc>
      </w:tr>
      <w:tr>
        <w:tc>
          <w:tcPr>
            <w:tcW w:type="dxa" w:w="2882"/>
          </w:tcPr>
          <w:p>
            <w:r>
              <w:rPr>
                <w:rFonts w:ascii="微软雅黑" w:hAnsi="微软雅黑" w:eastAsia="微软雅黑"/>
                <w:b w:val="0"/>
                <w:i w:val="0"/>
                <w:sz w:val="20"/>
              </w:rPr>
              <w:t>法定代表人</w:t>
            </w:r>
          </w:p>
        </w:tc>
        <w:tc>
          <w:tcPr>
            <w:tcW w:type="dxa" w:w="2882"/>
          </w:tcPr>
          <w:p>
            <w:r>
              <w:rPr>
                <w:rFonts w:ascii="微软雅黑" w:hAnsi="微软雅黑" w:eastAsia="微软雅黑"/>
                <w:b w:val="0"/>
                <w:i w:val="0"/>
                <w:sz w:val="20"/>
              </w:rPr>
              <w:t>某法定代表人</w:t>
            </w:r>
          </w:p>
        </w:tc>
        <w:tc>
          <w:tcPr>
            <w:tcW w:type="dxa" w:w="2882"/>
          </w:tcPr>
          <w:p>
            <w:r>
              <w:rPr>
                <w:rFonts w:ascii="微软雅黑" w:hAnsi="微软雅黑" w:eastAsia="微软雅黑"/>
                <w:b w:val="0"/>
                <w:i w:val="0"/>
                <w:sz w:val="20"/>
              </w:rPr>
              <w:t>个人简历显示为财务/管理背景</w:t>
            </w:r>
          </w:p>
        </w:tc>
      </w:tr>
      <w:tr>
        <w:tc>
          <w:tcPr>
            <w:tcW w:type="dxa" w:w="2882"/>
          </w:tcPr>
          <w:p>
            <w:r>
              <w:rPr>
                <w:rFonts w:ascii="微软雅黑" w:hAnsi="微软雅黑" w:eastAsia="微软雅黑"/>
                <w:b w:val="0"/>
                <w:i w:val="0"/>
                <w:sz w:val="20"/>
              </w:rPr>
              <w:t>实控人认定</w:t>
            </w:r>
          </w:p>
        </w:tc>
        <w:tc>
          <w:tcPr>
            <w:tcW w:type="dxa" w:w="2882"/>
          </w:tcPr>
          <w:p>
            <w:r>
              <w:rPr>
                <w:rFonts w:ascii="微软雅黑" w:hAnsi="微软雅黑" w:eastAsia="微软雅黑"/>
                <w:b w:val="0"/>
                <w:i w:val="0"/>
                <w:sz w:val="20"/>
              </w:rPr>
              <w:t>需进一步核实</w:t>
            </w:r>
          </w:p>
        </w:tc>
        <w:tc>
          <w:tcPr>
            <w:tcW w:type="dxa" w:w="2882"/>
          </w:tcPr>
          <w:p>
            <w:r>
              <w:rPr>
                <w:rFonts w:ascii="微软雅黑" w:hAnsi="微软雅黑" w:eastAsia="微软雅黑"/>
                <w:b w:val="0"/>
                <w:i w:val="0"/>
                <w:sz w:val="20"/>
              </w:rPr>
              <w:t>有限合伙企业GP（普通合伙人）未披露，可能通过GP控制</w:t>
            </w:r>
          </w:p>
        </w:tc>
      </w:tr>
      <w:tr>
        <w:tc>
          <w:tcPr>
            <w:tcW w:type="dxa" w:w="2882"/>
          </w:tcPr>
          <w:p>
            <w:r>
              <w:rPr>
                <w:rFonts w:ascii="微软雅黑" w:hAnsi="微软雅黑" w:eastAsia="微软雅黑"/>
                <w:b w:val="0"/>
                <w:i w:val="0"/>
                <w:sz w:val="20"/>
              </w:rPr>
              <w:t>一致行动关系</w:t>
            </w:r>
          </w:p>
        </w:tc>
        <w:tc>
          <w:tcPr>
            <w:tcW w:type="dxa" w:w="2882"/>
          </w:tcPr>
          <w:p>
            <w:r>
              <w:rPr>
                <w:rFonts w:ascii="微软雅黑" w:hAnsi="微软雅黑" w:eastAsia="微软雅黑"/>
                <w:b w:val="0"/>
                <w:i w:val="0"/>
                <w:sz w:val="20"/>
              </w:rPr>
              <w:t>待核实</w:t>
            </w:r>
          </w:p>
        </w:tc>
        <w:tc>
          <w:tcPr>
            <w:tcW w:type="dxa" w:w="2882"/>
          </w:tcPr>
          <w:p>
            <w:r>
              <w:rPr>
                <w:rFonts w:ascii="微软雅黑" w:hAnsi="微软雅黑" w:eastAsia="微软雅黑"/>
                <w:b w:val="0"/>
                <w:i w:val="0"/>
                <w:sz w:val="20"/>
              </w:rPr>
              <w:t>某控股平台、某员工持股平台、某员工持股平台、某员工持股平台等均为有限合伙企业，可能为同一实控人控制</w:t>
            </w:r>
          </w:p>
        </w:tc>
      </w:tr>
    </w:tbl>
    <w:p>
      <w:r>
        <w:rPr>
          <w:rFonts w:ascii="微软雅黑" w:hAnsi="微软雅黑" w:eastAsia="微软雅黑"/>
          <w:color w:val="808080"/>
          <w:sz w:val="18"/>
        </w:rPr>
        <w:t xml:space="preserve">[来源: </w:t>
      </w:r>
      <w:hyperlink r:id="rId10">
        <w:r>
          <w:rPr>
            <w:rFonts w:ascii="微软雅黑" w:eastAsia="微软雅黑"/>
            <w:sz w:val="18"/>
            <w:szCs w:val="18"/>
            <w:color w:val="2E75B6"/>
            <w:u w:val="single"/>
          </w:rPr>
          <w:t xml:space="preserve">公司章程.pdf 签署页；某创始人-个人简历.pdf；某法定代表人-个人简历.pdf</w:t>
        </w:r>
      </w:hyperlink>
      <w:r>
        <w:rPr>
          <w:rFonts w:ascii="微软雅黑" w:hAnsi="微软雅黑" w:eastAsia="微软雅黑"/>
          <w:color w:val="808080"/>
          <w:sz w:val="18"/>
        </w:rPr>
        <w:t>]</w:t>
      </w:r>
    </w:p>
    <w:p>
      <w:pPr>
        <w:spacing w:line="360" w:lineRule="auto"/>
      </w:pPr>
      <w:r>
        <w:rPr>
          <w:rFonts w:ascii="微软雅黑" w:hAnsi="微软雅黑" w:eastAsia="微软雅黑"/>
          <w:b w:val="0"/>
          <w:i w:val="0"/>
          <w:sz w:val="21"/>
        </w:rPr>
        <w:t>需核实事项：</w:t>
      </w:r>
    </w:p>
    <w:p>
      <w:pPr>
        <w:spacing w:line="360" w:lineRule="auto"/>
        <w:ind w:left="283"/>
      </w:pPr>
      <w:r>
        <w:rPr>
          <w:rFonts w:ascii="微软雅黑" w:hAnsi="微软雅黑" w:eastAsia="微软雅黑"/>
          <w:b w:val="0"/>
          <w:i w:val="0"/>
          <w:sz w:val="21"/>
        </w:rPr>
        <w:t>某控股平台的GP（普通合伙人）是谁？是否为某创始人？</w:t>
      </w:r>
    </w:p>
    <w:p>
      <w:pPr>
        <w:spacing w:line="360" w:lineRule="auto"/>
        <w:ind w:left="283"/>
      </w:pPr>
      <w:r>
        <w:rPr>
          <w:rFonts w:ascii="微软雅黑" w:hAnsi="微软雅黑" w:eastAsia="微软雅黑"/>
          <w:b w:val="0"/>
          <w:i w:val="0"/>
          <w:sz w:val="21"/>
        </w:rPr>
        <w:t>各有限合伙企业之间是否存在一致行动关系？</w:t>
      </w:r>
    </w:p>
    <w:p>
      <w:pPr>
        <w:spacing w:line="360" w:lineRule="auto"/>
        <w:ind w:left="283"/>
      </w:pPr>
      <w:r>
        <w:rPr>
          <w:rFonts w:ascii="微软雅黑" w:hAnsi="微软雅黑" w:eastAsia="微软雅黑"/>
          <w:b w:val="0"/>
          <w:i w:val="0"/>
          <w:sz w:val="21"/>
        </w:rPr>
        <w:t>实控人某创始人是否通过多个平台合计控制超过50%表决权？</w:t>
      </w:r>
    </w:p>
    <w:p>
      <w:pPr>
        <w:pStyle w:val="Heading2"/>
        <w:spacing w:before="240" w:after="120"/>
      </w:pPr>
      <w:r>
        <w:rPr>
          <w:rFonts w:ascii="微软雅黑" w:hAnsi="微软雅黑" w:eastAsia="微软雅黑"/>
          <w:b/>
          <w:i w:val="0"/>
          <w:color w:val="1F4E79"/>
          <w:sz w:val="26"/>
        </w:rPr>
        <w:t>3.3 治理架构</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882"/>
        <w:gridCol w:w="2882"/>
        <w:gridCol w:w="2882"/>
      </w:tblGrid>
      <w:tr>
        <w:tc>
          <w:tcPr>
            <w:tcW w:type="dxa" w:w="2882"/>
            <w:shd w:fill="1F4E79" w:val="clear"/>
          </w:tcPr>
          <w:p>
            <w:pPr>
              <w:jc w:val="center"/>
            </w:pPr>
            <w:r>
              <w:rPr>
                <w:rFonts w:ascii="微软雅黑" w:hAnsi="微软雅黑" w:eastAsia="微软雅黑"/>
                <w:b/>
                <w:i w:val="0"/>
                <w:color w:val="FFFFFF"/>
                <w:sz w:val="20"/>
              </w:rPr>
              <w:t>机构</w:t>
            </w:r>
          </w:p>
        </w:tc>
        <w:tc>
          <w:tcPr>
            <w:tcW w:type="dxa" w:w="2882"/>
            <w:shd w:fill="1F4E79" w:val="clear"/>
          </w:tcPr>
          <w:p>
            <w:pPr>
              <w:jc w:val="center"/>
            </w:pPr>
            <w:r>
              <w:rPr>
                <w:rFonts w:ascii="微软雅黑" w:hAnsi="微软雅黑" w:eastAsia="微软雅黑"/>
                <w:b/>
                <w:i w:val="0"/>
                <w:color w:val="FFFFFF"/>
                <w:sz w:val="20"/>
              </w:rPr>
              <w:t>组成</w:t>
            </w:r>
          </w:p>
        </w:tc>
        <w:tc>
          <w:tcPr>
            <w:tcW w:type="dxa" w:w="2882"/>
            <w:shd w:fill="1F4E79" w:val="clear"/>
          </w:tcPr>
          <w:p>
            <w:pPr>
              <w:jc w:val="center"/>
            </w:pPr>
            <w:r>
              <w:rPr>
                <w:rFonts w:ascii="微软雅黑" w:hAnsi="微软雅黑" w:eastAsia="微软雅黑"/>
                <w:b/>
                <w:i w:val="0"/>
                <w:color w:val="FFFFFF"/>
                <w:sz w:val="20"/>
              </w:rPr>
              <w:t>说明</w:t>
            </w:r>
          </w:p>
        </w:tc>
      </w:tr>
      <w:tr>
        <w:tc>
          <w:tcPr>
            <w:tcW w:type="dxa" w:w="2882"/>
          </w:tcPr>
          <w:p>
            <w:r>
              <w:rPr>
                <w:rFonts w:ascii="微软雅黑" w:hAnsi="微软雅黑" w:eastAsia="微软雅黑"/>
                <w:b w:val="0"/>
                <w:i w:val="0"/>
                <w:sz w:val="20"/>
              </w:rPr>
              <w:t>股东会</w:t>
            </w:r>
          </w:p>
        </w:tc>
        <w:tc>
          <w:tcPr>
            <w:tcW w:type="dxa" w:w="2882"/>
          </w:tcPr>
          <w:p>
            <w:r>
              <w:rPr>
                <w:rFonts w:ascii="微软雅黑" w:hAnsi="微软雅黑" w:eastAsia="微软雅黑"/>
                <w:b w:val="0"/>
                <w:i w:val="0"/>
                <w:sz w:val="20"/>
              </w:rPr>
              <w:t>12名股东</w:t>
            </w:r>
          </w:p>
        </w:tc>
        <w:tc>
          <w:tcPr>
            <w:tcW w:type="dxa" w:w="2882"/>
          </w:tcPr>
          <w:p>
            <w:r>
              <w:rPr>
                <w:rFonts w:ascii="微软雅黑" w:hAnsi="微软雅黑" w:eastAsia="微软雅黑"/>
                <w:b w:val="0"/>
                <w:i w:val="0"/>
                <w:sz w:val="20"/>
              </w:rPr>
              <w:t>最高权力机构，按实缴出资比例行使表决权</w:t>
            </w:r>
          </w:p>
        </w:tc>
      </w:tr>
      <w:tr>
        <w:tc>
          <w:tcPr>
            <w:tcW w:type="dxa" w:w="2882"/>
          </w:tcPr>
          <w:p>
            <w:r>
              <w:rPr>
                <w:rFonts w:ascii="微软雅黑" w:hAnsi="微软雅黑" w:eastAsia="微软雅黑"/>
                <w:b w:val="0"/>
                <w:i w:val="0"/>
                <w:sz w:val="20"/>
              </w:rPr>
              <w:t>董事会</w:t>
            </w:r>
          </w:p>
        </w:tc>
        <w:tc>
          <w:tcPr>
            <w:tcW w:type="dxa" w:w="2882"/>
          </w:tcPr>
          <w:p>
            <w:r>
              <w:rPr>
                <w:rFonts w:ascii="微软雅黑" w:hAnsi="微软雅黑" w:eastAsia="微软雅黑"/>
                <w:b w:val="0"/>
                <w:i w:val="0"/>
                <w:sz w:val="20"/>
              </w:rPr>
              <w:t>6名董事</w:t>
            </w:r>
          </w:p>
        </w:tc>
        <w:tc>
          <w:tcPr>
            <w:tcW w:type="dxa" w:w="2882"/>
          </w:tcPr>
          <w:p>
            <w:r>
              <w:rPr>
                <w:rFonts w:ascii="微软雅黑" w:hAnsi="微软雅黑" w:eastAsia="微软雅黑"/>
                <w:b w:val="0"/>
                <w:i w:val="0"/>
                <w:sz w:val="20"/>
              </w:rPr>
              <w:t>某控股平台推选3名，某关联企业、某创投机构、某投资基金各推选1名</w:t>
            </w:r>
          </w:p>
        </w:tc>
      </w:tr>
      <w:tr>
        <w:tc>
          <w:tcPr>
            <w:tcW w:type="dxa" w:w="2882"/>
          </w:tcPr>
          <w:p>
            <w:r>
              <w:rPr>
                <w:rFonts w:ascii="微软雅黑" w:hAnsi="微软雅黑" w:eastAsia="微软雅黑"/>
                <w:b w:val="0"/>
                <w:i w:val="0"/>
                <w:sz w:val="20"/>
              </w:rPr>
              <w:t>董事长/法定代表人</w:t>
            </w:r>
          </w:p>
        </w:tc>
        <w:tc>
          <w:tcPr>
            <w:tcW w:type="dxa" w:w="2882"/>
          </w:tcPr>
          <w:p>
            <w:r>
              <w:rPr>
                <w:rFonts w:ascii="微软雅黑" w:hAnsi="微软雅黑" w:eastAsia="微软雅黑"/>
                <w:b w:val="0"/>
                <w:i w:val="0"/>
                <w:sz w:val="20"/>
              </w:rPr>
              <w:t>由某控股平台推选</w:t>
            </w:r>
          </w:p>
        </w:tc>
        <w:tc>
          <w:tcPr>
            <w:tcW w:type="dxa" w:w="2882"/>
          </w:tcPr>
          <w:p>
            <w:r>
              <w:rPr>
                <w:rFonts w:ascii="微软雅黑" w:hAnsi="微软雅黑" w:eastAsia="微软雅黑"/>
                <w:b w:val="0"/>
                <w:i w:val="0"/>
                <w:sz w:val="20"/>
              </w:rPr>
              <w:t>现任董事长/法定代表人为某法定代表人</w:t>
            </w:r>
          </w:p>
        </w:tc>
      </w:tr>
      <w:tr>
        <w:tc>
          <w:tcPr>
            <w:tcW w:type="dxa" w:w="2882"/>
          </w:tcPr>
          <w:p>
            <w:r>
              <w:rPr>
                <w:rFonts w:ascii="微软雅黑" w:hAnsi="微软雅黑" w:eastAsia="微软雅黑"/>
                <w:b w:val="0"/>
                <w:i w:val="0"/>
                <w:sz w:val="20"/>
              </w:rPr>
              <w:t>经理</w:t>
            </w:r>
          </w:p>
        </w:tc>
        <w:tc>
          <w:tcPr>
            <w:tcW w:type="dxa" w:w="2882"/>
          </w:tcPr>
          <w:p>
            <w:r>
              <w:rPr>
                <w:rFonts w:ascii="微软雅黑" w:hAnsi="微软雅黑" w:eastAsia="微软雅黑"/>
                <w:b w:val="0"/>
                <w:i w:val="0"/>
                <w:sz w:val="20"/>
              </w:rPr>
              <w:t>由某控股平台委派</w:t>
            </w:r>
          </w:p>
        </w:tc>
        <w:tc>
          <w:tcPr>
            <w:tcW w:type="dxa" w:w="2882"/>
          </w:tcPr>
          <w:p>
            <w:r>
              <w:rPr>
                <w:rFonts w:ascii="微软雅黑" w:hAnsi="微软雅黑" w:eastAsia="微软雅黑"/>
                <w:b w:val="0"/>
                <w:i w:val="0"/>
                <w:sz w:val="20"/>
              </w:rPr>
              <w:t>现任经理为某创始人（创始人）</w:t>
            </w:r>
          </w:p>
        </w:tc>
      </w:tr>
      <w:tr>
        <w:tc>
          <w:tcPr>
            <w:tcW w:type="dxa" w:w="2882"/>
          </w:tcPr>
          <w:p>
            <w:r>
              <w:rPr>
                <w:rFonts w:ascii="微软雅黑" w:hAnsi="微软雅黑" w:eastAsia="微软雅黑"/>
                <w:b w:val="0"/>
                <w:i w:val="0"/>
                <w:sz w:val="20"/>
              </w:rPr>
              <w:t>监事</w:t>
            </w:r>
          </w:p>
        </w:tc>
        <w:tc>
          <w:tcPr>
            <w:tcW w:type="dxa" w:w="2882"/>
          </w:tcPr>
          <w:p>
            <w:r>
              <w:rPr>
                <w:rFonts w:ascii="微软雅黑" w:hAnsi="微软雅黑" w:eastAsia="微软雅黑"/>
                <w:b w:val="0"/>
                <w:i w:val="0"/>
                <w:sz w:val="20"/>
              </w:rPr>
              <w:t>1名</w:t>
            </w:r>
          </w:p>
        </w:tc>
        <w:tc>
          <w:tcPr>
            <w:tcW w:type="dxa" w:w="2882"/>
          </w:tcPr>
          <w:p>
            <w:r>
              <w:rPr>
                <w:rFonts w:ascii="微软雅黑" w:hAnsi="微软雅黑" w:eastAsia="微软雅黑"/>
                <w:b w:val="0"/>
                <w:i w:val="0"/>
                <w:sz w:val="20"/>
              </w:rPr>
              <w:t>由某控股平台推选</w:t>
            </w:r>
          </w:p>
        </w:tc>
      </w:tr>
    </w:tbl>
    <w:p>
      <w:pPr>
        <w:spacing w:line="360" w:lineRule="auto"/>
      </w:pPr>
      <w:r>
        <w:rPr>
          <w:rFonts w:ascii="微软雅黑" w:hAnsi="微软雅黑" w:eastAsia="微软雅黑"/>
          <w:b w:val="0"/>
          <w:i w:val="0"/>
          <w:sz w:val="21"/>
        </w:rPr>
        <w:t>治理特点：控股股东（某控股平台）在董事会占3/6席，在经理/监事任免上拥有主导权。某创投机构（13.23%）在股东会/董事会享有一票否决权（公司章程第二十五条、第二十七条）。多家投资机构股东（VC/PE）具有股东会/董事会席位和一票否决权，表明企业经历多轮融资。</w:t>
      </w:r>
    </w:p>
    <w:p>
      <w:r>
        <w:rPr>
          <w:rFonts w:ascii="微软雅黑" w:hAnsi="微软雅黑" w:eastAsia="微软雅黑"/>
          <w:color w:val="808080"/>
          <w:sz w:val="18"/>
        </w:rPr>
        <w:t xml:space="preserve">[来源: </w:t>
      </w:r>
      <w:hyperlink r:id="rId10">
        <w:r>
          <w:rPr>
            <w:rFonts w:ascii="微软雅黑" w:eastAsia="微软雅黑"/>
            <w:sz w:val="18"/>
            <w:szCs w:val="18"/>
            <w:color w:val="2E75B6"/>
            <w:u w:val="single"/>
          </w:rPr>
          <w:t xml:space="preserve">公司章程.pdf 第四章-第六章</w:t>
        </w:r>
      </w:hyperlink>
      <w:r>
        <w:rPr>
          <w:rFonts w:ascii="微软雅黑" w:hAnsi="微软雅黑" w:eastAsia="微软雅黑"/>
          <w:color w:val="808080"/>
          <w:sz w:val="18"/>
        </w:rPr>
        <w:t>]</w:t>
      </w:r>
    </w:p>
    <w:p>
      <w:pPr>
        <w:pStyle w:val="Heading2"/>
        <w:spacing w:before="240" w:after="120"/>
      </w:pPr>
      <w:r>
        <w:rPr>
          <w:rFonts w:ascii="微软雅黑" w:hAnsi="微软雅黑" w:eastAsia="微软雅黑"/>
          <w:b/>
          <w:i w:val="0"/>
          <w:color w:val="1F4E79"/>
          <w:sz w:val="26"/>
        </w:rPr>
        <w:t>3.4 关联关系分析</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882"/>
        <w:gridCol w:w="2882"/>
        <w:gridCol w:w="2882"/>
      </w:tblGrid>
      <w:tr>
        <w:tc>
          <w:tcPr>
            <w:tcW w:type="dxa" w:w="2882"/>
            <w:shd w:fill="1F4E79" w:val="clear"/>
          </w:tcPr>
          <w:p>
            <w:pPr>
              <w:jc w:val="center"/>
            </w:pPr>
            <w:r>
              <w:rPr>
                <w:rFonts w:ascii="微软雅黑" w:hAnsi="微软雅黑" w:eastAsia="微软雅黑"/>
                <w:b/>
                <w:i w:val="0"/>
                <w:color w:val="FFFFFF"/>
                <w:sz w:val="20"/>
              </w:rPr>
              <w:t>关联方</w:t>
            </w:r>
          </w:p>
        </w:tc>
        <w:tc>
          <w:tcPr>
            <w:tcW w:type="dxa" w:w="2882"/>
            <w:shd w:fill="1F4E79" w:val="clear"/>
          </w:tcPr>
          <w:p>
            <w:pPr>
              <w:jc w:val="center"/>
            </w:pPr>
            <w:r>
              <w:rPr>
                <w:rFonts w:ascii="微软雅黑" w:hAnsi="微软雅黑" w:eastAsia="微软雅黑"/>
                <w:b/>
                <w:i w:val="0"/>
                <w:color w:val="FFFFFF"/>
                <w:sz w:val="20"/>
              </w:rPr>
              <w:t>关联性质</w:t>
            </w:r>
          </w:p>
        </w:tc>
        <w:tc>
          <w:tcPr>
            <w:tcW w:type="dxa" w:w="2882"/>
            <w:shd w:fill="1F4E79" w:val="clear"/>
          </w:tcPr>
          <w:p>
            <w:pPr>
              <w:jc w:val="center"/>
            </w:pPr>
            <w:r>
              <w:rPr>
                <w:rFonts w:ascii="微软雅黑" w:hAnsi="微软雅黑" w:eastAsia="微软雅黑"/>
                <w:b/>
                <w:i w:val="0"/>
                <w:color w:val="FFFFFF"/>
                <w:sz w:val="20"/>
              </w:rPr>
              <w:t>说明</w:t>
            </w:r>
          </w:p>
        </w:tc>
      </w:tr>
      <w:tr>
        <w:tc>
          <w:tcPr>
            <w:tcW w:type="dxa" w:w="2882"/>
          </w:tcPr>
          <w:p>
            <w:r>
              <w:rPr>
                <w:rFonts w:ascii="微软雅黑" w:hAnsi="微软雅黑" w:eastAsia="微软雅黑"/>
                <w:b w:val="0"/>
                <w:i w:val="0"/>
                <w:sz w:val="20"/>
              </w:rPr>
              <w:t>某控股平台</w:t>
            </w:r>
          </w:p>
        </w:tc>
        <w:tc>
          <w:tcPr>
            <w:tcW w:type="dxa" w:w="2882"/>
          </w:tcPr>
          <w:p>
            <w:r>
              <w:rPr>
                <w:rFonts w:ascii="微软雅黑" w:hAnsi="微软雅黑" w:eastAsia="微软雅黑"/>
                <w:b w:val="0"/>
                <w:i w:val="0"/>
                <w:sz w:val="20"/>
              </w:rPr>
              <w:t>控股股东/实控人平台</w:t>
            </w:r>
          </w:p>
        </w:tc>
        <w:tc>
          <w:tcPr>
            <w:tcW w:type="dxa" w:w="2882"/>
          </w:tcPr>
          <w:p>
            <w:r>
              <w:rPr>
                <w:rFonts w:ascii="微软雅黑" w:hAnsi="微软雅黑" w:eastAsia="微软雅黑"/>
                <w:b w:val="0"/>
                <w:i w:val="0"/>
                <w:sz w:val="20"/>
              </w:rPr>
              <w:t>需核实GP</w:t>
            </w:r>
          </w:p>
        </w:tc>
      </w:tr>
      <w:tr>
        <w:tc>
          <w:tcPr>
            <w:tcW w:type="dxa" w:w="2882"/>
          </w:tcPr>
          <w:p>
            <w:r>
              <w:rPr>
                <w:rFonts w:ascii="微软雅黑" w:hAnsi="微软雅黑" w:eastAsia="微软雅黑"/>
                <w:b w:val="0"/>
                <w:i w:val="0"/>
                <w:sz w:val="20"/>
              </w:rPr>
              <w:t>某员工持股平台</w:t>
            </w:r>
          </w:p>
        </w:tc>
        <w:tc>
          <w:tcPr>
            <w:tcW w:type="dxa" w:w="2882"/>
          </w:tcPr>
          <w:p>
            <w:r>
              <w:rPr>
                <w:rFonts w:ascii="微软雅黑" w:hAnsi="微软雅黑" w:eastAsia="微软雅黑"/>
                <w:b w:val="0"/>
                <w:i w:val="0"/>
                <w:sz w:val="20"/>
              </w:rPr>
              <w:t>疑似员工持股平台</w:t>
            </w:r>
          </w:p>
        </w:tc>
        <w:tc>
          <w:tcPr>
            <w:tcW w:type="dxa" w:w="2882"/>
          </w:tcPr>
          <w:p>
            <w:r>
              <w:rPr>
                <w:rFonts w:ascii="微软雅黑" w:hAnsi="微软雅黑" w:eastAsia="微软雅黑"/>
                <w:b w:val="0"/>
                <w:i w:val="0"/>
                <w:sz w:val="20"/>
              </w:rPr>
              <w:t>需核实是否与实控人关联</w:t>
            </w:r>
          </w:p>
        </w:tc>
      </w:tr>
      <w:tr>
        <w:tc>
          <w:tcPr>
            <w:tcW w:type="dxa" w:w="2882"/>
          </w:tcPr>
          <w:p>
            <w:r>
              <w:rPr>
                <w:rFonts w:ascii="微软雅黑" w:hAnsi="微软雅黑" w:eastAsia="微软雅黑"/>
                <w:b w:val="0"/>
                <w:i w:val="0"/>
                <w:sz w:val="20"/>
              </w:rPr>
              <w:t>某员工持股平台</w:t>
            </w:r>
          </w:p>
        </w:tc>
        <w:tc>
          <w:tcPr>
            <w:tcW w:type="dxa" w:w="2882"/>
          </w:tcPr>
          <w:p>
            <w:r>
              <w:rPr>
                <w:rFonts w:ascii="微软雅黑" w:hAnsi="微软雅黑" w:eastAsia="微软雅黑"/>
                <w:b w:val="0"/>
                <w:i w:val="0"/>
                <w:sz w:val="20"/>
              </w:rPr>
              <w:t>疑似员工持股平台</w:t>
            </w:r>
          </w:p>
        </w:tc>
        <w:tc>
          <w:tcPr>
            <w:tcW w:type="dxa" w:w="2882"/>
          </w:tcPr>
          <w:p>
            <w:r>
              <w:rPr>
                <w:rFonts w:ascii="微软雅黑" w:hAnsi="微软雅黑" w:eastAsia="微软雅黑"/>
                <w:b w:val="0"/>
                <w:i w:val="0"/>
                <w:sz w:val="20"/>
              </w:rPr>
              <w:t>需核实是否与实控人关联</w:t>
            </w:r>
          </w:p>
        </w:tc>
      </w:tr>
      <w:tr>
        <w:tc>
          <w:tcPr>
            <w:tcW w:type="dxa" w:w="2882"/>
          </w:tcPr>
          <w:p>
            <w:r>
              <w:rPr>
                <w:rFonts w:ascii="微软雅黑" w:hAnsi="微软雅黑" w:eastAsia="微软雅黑"/>
                <w:b w:val="0"/>
                <w:i w:val="0"/>
                <w:sz w:val="20"/>
              </w:rPr>
              <w:t>某员工持股平台</w:t>
            </w:r>
          </w:p>
        </w:tc>
        <w:tc>
          <w:tcPr>
            <w:tcW w:type="dxa" w:w="2882"/>
          </w:tcPr>
          <w:p>
            <w:r>
              <w:rPr>
                <w:rFonts w:ascii="微软雅黑" w:hAnsi="微软雅黑" w:eastAsia="微软雅黑"/>
                <w:b w:val="0"/>
                <w:i w:val="0"/>
                <w:sz w:val="20"/>
              </w:rPr>
              <w:t>疑似员工持股平台</w:t>
            </w:r>
          </w:p>
        </w:tc>
        <w:tc>
          <w:tcPr>
            <w:tcW w:type="dxa" w:w="2882"/>
          </w:tcPr>
          <w:p>
            <w:r>
              <w:rPr>
                <w:rFonts w:ascii="微软雅黑" w:hAnsi="微软雅黑" w:eastAsia="微软雅黑"/>
                <w:b w:val="0"/>
                <w:i w:val="0"/>
                <w:sz w:val="20"/>
              </w:rPr>
              <w:t>需核实是否与实控人关联</w:t>
            </w:r>
          </w:p>
        </w:tc>
      </w:tr>
      <w:tr>
        <w:tc>
          <w:tcPr>
            <w:tcW w:type="dxa" w:w="2882"/>
          </w:tcPr>
          <w:p>
            <w:r>
              <w:rPr>
                <w:rFonts w:ascii="微软雅黑" w:hAnsi="微软雅黑" w:eastAsia="微软雅黑"/>
                <w:b w:val="0"/>
                <w:i w:val="0"/>
                <w:sz w:val="20"/>
              </w:rPr>
              <w:t>某员工持股平台</w:t>
            </w:r>
          </w:p>
        </w:tc>
        <w:tc>
          <w:tcPr>
            <w:tcW w:type="dxa" w:w="2882"/>
          </w:tcPr>
          <w:p>
            <w:r>
              <w:rPr>
                <w:rFonts w:ascii="微软雅黑" w:hAnsi="微软雅黑" w:eastAsia="微软雅黑"/>
                <w:b w:val="0"/>
                <w:i w:val="0"/>
                <w:sz w:val="20"/>
              </w:rPr>
              <w:t>疑似员工持股/关联方平台</w:t>
            </w:r>
          </w:p>
        </w:tc>
        <w:tc>
          <w:tcPr>
            <w:tcW w:type="dxa" w:w="2882"/>
          </w:tcPr>
          <w:p>
            <w:r>
              <w:rPr>
                <w:rFonts w:ascii="微软雅黑" w:hAnsi="微软雅黑" w:eastAsia="微软雅黑"/>
                <w:b w:val="0"/>
                <w:i w:val="0"/>
                <w:sz w:val="20"/>
              </w:rPr>
              <w:t>需核实</w:t>
            </w:r>
          </w:p>
        </w:tc>
      </w:tr>
      <w:tr>
        <w:tc>
          <w:tcPr>
            <w:tcW w:type="dxa" w:w="2882"/>
          </w:tcPr>
          <w:p>
            <w:r>
              <w:rPr>
                <w:rFonts w:ascii="微软雅黑" w:hAnsi="微软雅黑" w:eastAsia="微软雅黑"/>
                <w:b w:val="0"/>
                <w:i w:val="0"/>
                <w:sz w:val="20"/>
              </w:rPr>
              <w:t>某关联企业</w:t>
            </w:r>
          </w:p>
        </w:tc>
        <w:tc>
          <w:tcPr>
            <w:tcW w:type="dxa" w:w="2882"/>
          </w:tcPr>
          <w:p>
            <w:r>
              <w:rPr>
                <w:rFonts w:ascii="微软雅黑" w:hAnsi="微软雅黑" w:eastAsia="微软雅黑"/>
                <w:b w:val="0"/>
                <w:i w:val="0"/>
                <w:sz w:val="20"/>
              </w:rPr>
              <w:t>疑似技术合作方/关联方</w:t>
            </w:r>
          </w:p>
        </w:tc>
        <w:tc>
          <w:tcPr>
            <w:tcW w:type="dxa" w:w="2882"/>
          </w:tcPr>
          <w:p>
            <w:r>
              <w:rPr>
                <w:rFonts w:ascii="微软雅黑" w:hAnsi="微软雅黑" w:eastAsia="微软雅黑"/>
                <w:b w:val="0"/>
                <w:i w:val="0"/>
                <w:sz w:val="20"/>
              </w:rPr>
              <w:t>名称含"某关联企业"，可能与某半导体公司有技术合作</w:t>
            </w:r>
          </w:p>
        </w:tc>
      </w:tr>
      <w:tr>
        <w:tc>
          <w:tcPr>
            <w:tcW w:type="dxa" w:w="2882"/>
          </w:tcPr>
          <w:p>
            <w:r>
              <w:rPr>
                <w:rFonts w:ascii="微软雅黑" w:hAnsi="微软雅黑" w:eastAsia="微软雅黑"/>
                <w:b w:val="0"/>
                <w:i w:val="0"/>
                <w:sz w:val="20"/>
              </w:rPr>
              <w:t>某外资股东</w:t>
            </w:r>
          </w:p>
        </w:tc>
        <w:tc>
          <w:tcPr>
            <w:tcW w:type="dxa" w:w="2882"/>
          </w:tcPr>
          <w:p>
            <w:r>
              <w:rPr>
                <w:rFonts w:ascii="微软雅黑" w:hAnsi="微软雅黑" w:eastAsia="微软雅黑"/>
                <w:b w:val="0"/>
                <w:i w:val="0"/>
                <w:sz w:val="20"/>
              </w:rPr>
              <w:t>外资股东</w:t>
            </w:r>
          </w:p>
        </w:tc>
        <w:tc>
          <w:tcPr>
            <w:tcW w:type="dxa" w:w="2882"/>
          </w:tcPr>
          <w:p>
            <w:r>
              <w:rPr>
                <w:rFonts w:ascii="微软雅黑" w:hAnsi="微软雅黑" w:eastAsia="微软雅黑"/>
                <w:b w:val="0"/>
                <w:i w:val="0"/>
                <w:sz w:val="20"/>
              </w:rPr>
              <w:t>中国香港注册，需核实背景</w:t>
            </w:r>
          </w:p>
        </w:tc>
      </w:tr>
      <w:tr>
        <w:tc>
          <w:tcPr>
            <w:tcW w:type="dxa" w:w="2882"/>
          </w:tcPr>
          <w:p>
            <w:r>
              <w:rPr>
                <w:rFonts w:ascii="微软雅黑" w:hAnsi="微软雅黑" w:eastAsia="微软雅黑"/>
                <w:b w:val="0"/>
                <w:i w:val="0"/>
                <w:sz w:val="20"/>
              </w:rPr>
              <w:t>各投资机构股东</w:t>
            </w:r>
          </w:p>
        </w:tc>
        <w:tc>
          <w:tcPr>
            <w:tcW w:type="dxa" w:w="2882"/>
          </w:tcPr>
          <w:p>
            <w:r>
              <w:rPr>
                <w:rFonts w:ascii="微软雅黑" w:hAnsi="微软雅黑" w:eastAsia="微软雅黑"/>
                <w:b w:val="0"/>
                <w:i w:val="0"/>
                <w:sz w:val="20"/>
              </w:rPr>
              <w:t>财务投资人</w:t>
            </w:r>
          </w:p>
        </w:tc>
        <w:tc>
          <w:tcPr>
            <w:tcW w:type="dxa" w:w="2882"/>
          </w:tcPr>
          <w:p>
            <w:r>
              <w:rPr>
                <w:rFonts w:ascii="微软雅黑" w:hAnsi="微软雅黑" w:eastAsia="微软雅黑"/>
                <w:b w:val="0"/>
                <w:i w:val="0"/>
                <w:sz w:val="20"/>
              </w:rPr>
              <w:t>某创投机构、某投资基金、某股权投资机构、某创投机构、某投资机构等</w:t>
            </w:r>
          </w:p>
        </w:tc>
      </w:tr>
      <w:tr>
        <w:tc>
          <w:tcPr>
            <w:tcW w:type="dxa" w:w="2882"/>
          </w:tcPr>
          <w:p>
            <w:r>
              <w:rPr>
                <w:rFonts w:ascii="微软雅黑" w:hAnsi="微软雅黑" w:eastAsia="微软雅黑"/>
                <w:b w:val="0"/>
                <w:i w:val="0"/>
                <w:sz w:val="20"/>
              </w:rPr>
              <w:t>某个人关联方</w:t>
            </w:r>
          </w:p>
        </w:tc>
        <w:tc>
          <w:tcPr>
            <w:tcW w:type="dxa" w:w="2882"/>
          </w:tcPr>
          <w:p>
            <w:r>
              <w:rPr>
                <w:rFonts w:ascii="微软雅黑" w:hAnsi="微软雅黑" w:eastAsia="微软雅黑"/>
                <w:b w:val="0"/>
                <w:i w:val="0"/>
                <w:sz w:val="20"/>
              </w:rPr>
              <w:t>疑似关联方（个人）</w:t>
            </w:r>
          </w:p>
        </w:tc>
        <w:tc>
          <w:tcPr>
            <w:tcW w:type="dxa" w:w="2882"/>
          </w:tcPr>
          <w:p>
            <w:r>
              <w:rPr>
                <w:rFonts w:ascii="微软雅黑" w:hAnsi="微软雅黑" w:eastAsia="微软雅黑"/>
                <w:b w:val="0"/>
                <w:i w:val="0"/>
                <w:sz w:val="20"/>
              </w:rPr>
              <w:t>银行流水显示频繁大额往来，需核实身份</w:t>
            </w:r>
          </w:p>
        </w:tc>
      </w:tr>
    </w:tbl>
    <w:p>
      <w:r>
        <w:rPr>
          <w:rFonts w:ascii="微软雅黑" w:hAnsi="微软雅黑" w:eastAsia="微软雅黑"/>
          <w:color w:val="808080"/>
          <w:sz w:val="18"/>
        </w:rPr>
        <w:t xml:space="preserve">[来源: </w:t>
      </w:r>
      <w:hyperlink r:id="rId10">
        <w:r>
          <w:rPr>
            <w:rFonts w:ascii="微软雅黑" w:eastAsia="微软雅黑"/>
            <w:sz w:val="18"/>
            <w:szCs w:val="18"/>
            <w:color w:val="2E75B6"/>
            <w:u w:val="single"/>
          </w:rPr>
          <w:t xml:space="preserve">公司章程.pdf；银行流水分析报告</w:t>
        </w:r>
      </w:hyperlink>
      <w:r>
        <w:rPr>
          <w:rFonts w:ascii="微软雅黑" w:hAnsi="微软雅黑" w:eastAsia="微软雅黑"/>
          <w:color w:val="808080"/>
          <w:sz w:val="18"/>
        </w:rPr>
        <w:t>]</w:t>
      </w:r>
    </w:p>
    <w:p>
      <w:pPr>
        <w:pStyle w:val="Heading2"/>
        <w:spacing w:before="240" w:after="120"/>
      </w:pPr>
      <w:r>
        <w:rPr>
          <w:rFonts w:ascii="微软雅黑" w:hAnsi="微软雅黑" w:eastAsia="微软雅黑"/>
          <w:b/>
          <w:i w:val="0"/>
          <w:color w:val="1F4E79"/>
          <w:sz w:val="26"/>
        </w:rPr>
        <w:t>3.5 股权变动历史</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882"/>
        <w:gridCol w:w="2882"/>
        <w:gridCol w:w="2882"/>
      </w:tblGrid>
      <w:tr>
        <w:tc>
          <w:tcPr>
            <w:tcW w:type="dxa" w:w="2882"/>
            <w:shd w:fill="1F4E79" w:val="clear"/>
          </w:tcPr>
          <w:p>
            <w:pPr>
              <w:jc w:val="center"/>
            </w:pPr>
            <w:r>
              <w:rPr>
                <w:rFonts w:ascii="微软雅黑" w:hAnsi="微软雅黑" w:eastAsia="微软雅黑"/>
                <w:b/>
                <w:i w:val="0"/>
                <w:color w:val="FFFFFF"/>
                <w:sz w:val="20"/>
              </w:rPr>
              <w:t>时间</w:t>
            </w:r>
          </w:p>
        </w:tc>
        <w:tc>
          <w:tcPr>
            <w:tcW w:type="dxa" w:w="2882"/>
            <w:shd w:fill="1F4E79" w:val="clear"/>
          </w:tcPr>
          <w:p>
            <w:pPr>
              <w:jc w:val="center"/>
            </w:pPr>
            <w:r>
              <w:rPr>
                <w:rFonts w:ascii="微软雅黑" w:hAnsi="微软雅黑" w:eastAsia="微软雅黑"/>
                <w:b/>
                <w:i w:val="0"/>
                <w:color w:val="FFFFFF"/>
                <w:sz w:val="20"/>
              </w:rPr>
              <w:t>变动事项</w:t>
            </w:r>
          </w:p>
        </w:tc>
        <w:tc>
          <w:tcPr>
            <w:tcW w:type="dxa" w:w="2882"/>
            <w:shd w:fill="1F4E79" w:val="clear"/>
          </w:tcPr>
          <w:p>
            <w:pPr>
              <w:jc w:val="center"/>
            </w:pPr>
            <w:r>
              <w:rPr>
                <w:rFonts w:ascii="微软雅黑" w:hAnsi="微软雅黑" w:eastAsia="微软雅黑"/>
                <w:b/>
                <w:i w:val="0"/>
                <w:color w:val="FFFFFF"/>
                <w:sz w:val="20"/>
              </w:rPr>
              <w:t>说明</w:t>
            </w:r>
          </w:p>
        </w:tc>
      </w:tr>
      <w:tr>
        <w:tc>
          <w:tcPr>
            <w:tcW w:type="dxa" w:w="2882"/>
          </w:tcPr>
          <w:p>
            <w:r>
              <w:rPr>
                <w:rFonts w:ascii="微软雅黑" w:hAnsi="微软雅黑" w:eastAsia="微软雅黑"/>
                <w:b w:val="0"/>
                <w:i w:val="0"/>
                <w:sz w:val="20"/>
              </w:rPr>
              <w:t>2019.12</w:t>
            </w:r>
          </w:p>
        </w:tc>
        <w:tc>
          <w:tcPr>
            <w:tcW w:type="dxa" w:w="2882"/>
          </w:tcPr>
          <w:p>
            <w:r>
              <w:rPr>
                <w:rFonts w:ascii="微软雅黑" w:hAnsi="微软雅黑" w:eastAsia="微软雅黑"/>
                <w:b w:val="0"/>
                <w:i w:val="0"/>
                <w:sz w:val="20"/>
              </w:rPr>
              <w:t>公司设立</w:t>
            </w:r>
          </w:p>
        </w:tc>
        <w:tc>
          <w:tcPr>
            <w:tcW w:type="dxa" w:w="2882"/>
          </w:tcPr>
          <w:p>
            <w:r>
              <w:rPr>
                <w:rFonts w:ascii="微软雅黑" w:hAnsi="微软雅黑" w:eastAsia="微软雅黑"/>
                <w:b w:val="0"/>
                <w:i w:val="0"/>
                <w:sz w:val="20"/>
              </w:rPr>
              <w:t>注册资本1000万，实缴初始158.3万（审计报表）</w:t>
            </w:r>
          </w:p>
        </w:tc>
      </w:tr>
      <w:tr>
        <w:tc>
          <w:tcPr>
            <w:tcW w:type="dxa" w:w="2882"/>
          </w:tcPr>
          <w:p>
            <w:r>
              <w:rPr>
                <w:rFonts w:ascii="微软雅黑" w:hAnsi="微软雅黑" w:eastAsia="微软雅黑"/>
                <w:b w:val="0"/>
                <w:i w:val="0"/>
                <w:sz w:val="20"/>
              </w:rPr>
              <w:t>2020.09</w:t>
            </w:r>
          </w:p>
        </w:tc>
        <w:tc>
          <w:tcPr>
            <w:tcW w:type="dxa" w:w="2882"/>
          </w:tcPr>
          <w:p>
            <w:r>
              <w:rPr>
                <w:rFonts w:ascii="微软雅黑" w:hAnsi="微软雅黑" w:eastAsia="微软雅黑"/>
                <w:b w:val="0"/>
                <w:i w:val="0"/>
                <w:sz w:val="20"/>
              </w:rPr>
              <w:t>首批股东出资</w:t>
            </w:r>
          </w:p>
        </w:tc>
        <w:tc>
          <w:tcPr>
            <w:tcW w:type="dxa" w:w="2882"/>
          </w:tcPr>
          <w:p>
            <w:r>
              <w:rPr>
                <w:rFonts w:ascii="微软雅黑" w:hAnsi="微软雅黑" w:eastAsia="微软雅黑"/>
                <w:b w:val="0"/>
                <w:i w:val="0"/>
                <w:sz w:val="20"/>
              </w:rPr>
              <w:t>某控股平台、某关联企业、某外资股东、某员工持股平台、某员工持股平台等</w:t>
            </w:r>
          </w:p>
        </w:tc>
      </w:tr>
      <w:tr>
        <w:tc>
          <w:tcPr>
            <w:tcW w:type="dxa" w:w="2882"/>
          </w:tcPr>
          <w:p>
            <w:r>
              <w:rPr>
                <w:rFonts w:ascii="微软雅黑" w:hAnsi="微软雅黑" w:eastAsia="微软雅黑"/>
                <w:b w:val="0"/>
                <w:i w:val="0"/>
                <w:sz w:val="20"/>
              </w:rPr>
              <w:t>2021.01</w:t>
            </w:r>
          </w:p>
        </w:tc>
        <w:tc>
          <w:tcPr>
            <w:tcW w:type="dxa" w:w="2882"/>
          </w:tcPr>
          <w:p>
            <w:r>
              <w:rPr>
                <w:rFonts w:ascii="微软雅黑" w:hAnsi="微软雅黑" w:eastAsia="微软雅黑"/>
                <w:b w:val="0"/>
                <w:i w:val="0"/>
                <w:sz w:val="20"/>
              </w:rPr>
              <w:t>增资扩股</w:t>
            </w:r>
          </w:p>
        </w:tc>
        <w:tc>
          <w:tcPr>
            <w:tcW w:type="dxa" w:w="2882"/>
          </w:tcPr>
          <w:p>
            <w:r>
              <w:rPr>
                <w:rFonts w:ascii="微软雅黑" w:hAnsi="微软雅黑" w:eastAsia="微软雅黑"/>
                <w:b w:val="0"/>
                <w:i w:val="0"/>
                <w:sz w:val="20"/>
              </w:rPr>
              <w:t>引入某创投机构、某员工持股平台</w:t>
            </w:r>
          </w:p>
        </w:tc>
      </w:tr>
      <w:tr>
        <w:tc>
          <w:tcPr>
            <w:tcW w:type="dxa" w:w="2882"/>
          </w:tcPr>
          <w:p>
            <w:r>
              <w:rPr>
                <w:rFonts w:ascii="微软雅黑" w:hAnsi="微软雅黑" w:eastAsia="微软雅黑"/>
                <w:b w:val="0"/>
                <w:i w:val="0"/>
                <w:sz w:val="20"/>
              </w:rPr>
              <w:t>2022.01</w:t>
            </w:r>
          </w:p>
        </w:tc>
        <w:tc>
          <w:tcPr>
            <w:tcW w:type="dxa" w:w="2882"/>
          </w:tcPr>
          <w:p>
            <w:r>
              <w:rPr>
                <w:rFonts w:ascii="微软雅黑" w:hAnsi="微软雅黑" w:eastAsia="微软雅黑"/>
                <w:b w:val="0"/>
                <w:i w:val="0"/>
                <w:sz w:val="20"/>
              </w:rPr>
              <w:t>员工持股</w:t>
            </w:r>
          </w:p>
        </w:tc>
        <w:tc>
          <w:tcPr>
            <w:tcW w:type="dxa" w:w="2882"/>
          </w:tcPr>
          <w:p>
            <w:r>
              <w:rPr>
                <w:rFonts w:ascii="微软雅黑" w:hAnsi="微软雅黑" w:eastAsia="微软雅黑"/>
                <w:b w:val="0"/>
                <w:i w:val="0"/>
                <w:sz w:val="20"/>
              </w:rPr>
              <w:t>某员工持股平台入股</w:t>
            </w:r>
          </w:p>
        </w:tc>
      </w:tr>
      <w:tr>
        <w:tc>
          <w:tcPr>
            <w:tcW w:type="dxa" w:w="2882"/>
          </w:tcPr>
          <w:p>
            <w:r>
              <w:rPr>
                <w:rFonts w:ascii="微软雅黑" w:hAnsi="微软雅黑" w:eastAsia="微软雅黑"/>
                <w:b w:val="0"/>
                <w:i w:val="0"/>
                <w:sz w:val="20"/>
              </w:rPr>
              <w:t>2022.08</w:t>
            </w:r>
          </w:p>
        </w:tc>
        <w:tc>
          <w:tcPr>
            <w:tcW w:type="dxa" w:w="2882"/>
          </w:tcPr>
          <w:p>
            <w:r>
              <w:rPr>
                <w:rFonts w:ascii="微软雅黑" w:hAnsi="微软雅黑" w:eastAsia="微软雅黑"/>
                <w:b w:val="0"/>
                <w:i w:val="0"/>
                <w:sz w:val="20"/>
              </w:rPr>
              <w:t>引入新投资人</w:t>
            </w:r>
          </w:p>
        </w:tc>
        <w:tc>
          <w:tcPr>
            <w:tcW w:type="dxa" w:w="2882"/>
          </w:tcPr>
          <w:p>
            <w:r>
              <w:rPr>
                <w:rFonts w:ascii="微软雅黑" w:hAnsi="微软雅黑" w:eastAsia="微软雅黑"/>
                <w:b w:val="0"/>
                <w:i w:val="0"/>
                <w:sz w:val="20"/>
              </w:rPr>
              <w:t>某创投机构、某投资机构</w:t>
            </w:r>
          </w:p>
        </w:tc>
      </w:tr>
      <w:tr>
        <w:tc>
          <w:tcPr>
            <w:tcW w:type="dxa" w:w="2882"/>
          </w:tcPr>
          <w:p>
            <w:r>
              <w:rPr>
                <w:rFonts w:ascii="微软雅黑" w:hAnsi="微软雅黑" w:eastAsia="微软雅黑"/>
                <w:b w:val="0"/>
                <w:i w:val="0"/>
                <w:sz w:val="20"/>
              </w:rPr>
              <w:t>2023.07-08</w:t>
            </w:r>
          </w:p>
        </w:tc>
        <w:tc>
          <w:tcPr>
            <w:tcW w:type="dxa" w:w="2882"/>
          </w:tcPr>
          <w:p>
            <w:r>
              <w:rPr>
                <w:rFonts w:ascii="微软雅黑" w:hAnsi="微软雅黑" w:eastAsia="微软雅黑"/>
                <w:b w:val="0"/>
                <w:i w:val="0"/>
                <w:sz w:val="20"/>
              </w:rPr>
              <w:t>引入新投资人</w:t>
            </w:r>
          </w:p>
        </w:tc>
        <w:tc>
          <w:tcPr>
            <w:tcW w:type="dxa" w:w="2882"/>
          </w:tcPr>
          <w:p>
            <w:r>
              <w:rPr>
                <w:rFonts w:ascii="微软雅黑" w:hAnsi="微软雅黑" w:eastAsia="微软雅黑"/>
                <w:b w:val="0"/>
                <w:i w:val="0"/>
                <w:sz w:val="20"/>
              </w:rPr>
              <w:t>某股权投资机构、某投资基金</w:t>
            </w:r>
          </w:p>
        </w:tc>
      </w:tr>
      <w:tr>
        <w:tc>
          <w:tcPr>
            <w:tcW w:type="dxa" w:w="2882"/>
          </w:tcPr>
          <w:p>
            <w:r>
              <w:rPr>
                <w:rFonts w:ascii="微软雅黑" w:hAnsi="微软雅黑" w:eastAsia="微软雅黑"/>
                <w:b w:val="0"/>
                <w:i w:val="0"/>
                <w:sz w:val="20"/>
              </w:rPr>
              <w:t>2023年度</w:t>
            </w:r>
          </w:p>
        </w:tc>
        <w:tc>
          <w:tcPr>
            <w:tcW w:type="dxa" w:w="2882"/>
          </w:tcPr>
          <w:p>
            <w:r>
              <w:rPr>
                <w:rFonts w:ascii="微软雅黑" w:hAnsi="微软雅黑" w:eastAsia="微软雅黑"/>
                <w:b w:val="0"/>
                <w:i w:val="0"/>
                <w:sz w:val="20"/>
              </w:rPr>
              <w:t>实收资本增至1000万</w:t>
            </w:r>
          </w:p>
        </w:tc>
        <w:tc>
          <w:tcPr>
            <w:tcW w:type="dxa" w:w="2882"/>
          </w:tcPr>
          <w:p>
            <w:r>
              <w:rPr>
                <w:rFonts w:ascii="微软雅黑" w:hAnsi="微软雅黑" w:eastAsia="微软雅黑"/>
                <w:b w:val="0"/>
                <w:i w:val="0"/>
                <w:sz w:val="20"/>
              </w:rPr>
              <w:t>审计报表显示实收资本从158.3万增至1000万</w:t>
            </w:r>
          </w:p>
        </w:tc>
      </w:tr>
    </w:tbl>
    <w:p>
      <w:r>
        <w:rPr>
          <w:rFonts w:ascii="微软雅黑" w:hAnsi="微软雅黑" w:eastAsia="微软雅黑"/>
          <w:color w:val="808080"/>
          <w:sz w:val="18"/>
        </w:rPr>
        <w:t xml:space="preserve">[来源: </w:t>
      </w:r>
      <w:hyperlink r:id="rId10">
        <w:r>
          <w:rPr>
            <w:rFonts w:ascii="微软雅黑" w:eastAsia="微软雅黑"/>
            <w:sz w:val="18"/>
            <w:szCs w:val="18"/>
            <w:color w:val="2E75B6"/>
            <w:u w:val="single"/>
          </w:rPr>
          <w:t xml:space="preserve">公司章程.pdf 出资时间；审计报表</w:t>
        </w:r>
      </w:hyperlink>
      <w:r>
        <w:rPr>
          <w:rFonts w:ascii="微软雅黑" w:hAnsi="微软雅黑" w:eastAsia="微软雅黑"/>
          <w:color w:val="808080"/>
          <w:sz w:val="18"/>
        </w:rPr>
        <w:t>]</w:t>
      </w:r>
    </w:p>
    <w:p>
      <w:pPr>
        <w:pStyle w:val="Heading2"/>
        <w:spacing w:before="240" w:after="120"/>
      </w:pPr>
      <w:r>
        <w:rPr>
          <w:rFonts w:ascii="微软雅黑" w:hAnsi="微软雅黑" w:eastAsia="微软雅黑"/>
          <w:b/>
          <w:i w:val="0"/>
          <w:color w:val="1F4E79"/>
          <w:sz w:val="26"/>
        </w:rPr>
        <w:t>3.6 风险信号汇总与授信影响</w:t>
      </w:r>
    </w:p>
    <w:p>
      <w:pPr>
        <w:spacing w:line="360" w:lineRule="auto"/>
      </w:pPr>
      <w:r>
        <w:rPr>
          <w:rFonts w:ascii="微软雅黑" w:hAnsi="微软雅黑" w:eastAsia="微软雅黑"/>
          <w:b w:val="0"/>
          <w:i w:val="0"/>
          <w:sz w:val="21"/>
        </w:rPr>
        <w:t>🟡 黄灯 — 股权结构复杂（12名股东），实控人认定需核实。某创投机构拥有一票否决权，可能影响重大决策效率。多个有限合伙平台的GP关系未披露，一致行动关系待核实。</w:t>
      </w:r>
    </w:p>
    <w:p>
      <w:pPr>
        <w:spacing w:line="360" w:lineRule="auto"/>
      </w:pPr>
      <w:r>
        <w:rPr>
          <w:rFonts w:ascii="微软雅黑" w:hAnsi="微软雅黑" w:eastAsia="微软雅黑"/>
          <w:b w:val="0"/>
          <w:i w:val="0"/>
          <w:sz w:val="21"/>
        </w:rPr>
        <w:t>🟡 黄灯 — 关联关系复杂，9个关联方需逐一核实。某个人关联方等个人关联方在流水中有大额往来，需确认是否为资金占用。</w:t>
      </w:r>
    </w:p>
    <w:p>
      <w:pPr>
        <w:spacing w:line="360" w:lineRule="auto"/>
      </w:pPr>
      <w:r>
        <w:rPr>
          <w:rFonts w:ascii="微软雅黑" w:hAnsi="微软雅黑" w:eastAsia="微软雅黑"/>
          <w:b w:val="0"/>
          <w:i w:val="0"/>
          <w:sz w:val="21"/>
        </w:rPr>
        <w:t>🟢 绿灯 — 股权变动历史清晰，历次增资均有明确投资人，无异常股权质押或冻结记录。</w:t>
      </w:r>
    </w:p>
    <w:p>
      <w:pPr>
        <w:spacing w:line="360" w:lineRule="auto"/>
      </w:pPr>
      <w:r>
        <w:rPr>
          <w:rFonts w:ascii="微软雅黑" w:hAnsi="微软雅黑" w:eastAsia="微软雅黑"/>
          <w:b w:val="0"/>
          <w:i w:val="0"/>
          <w:sz w:val="21"/>
        </w:rPr>
        <w:t>授信影响：股权结构不影响授信主体资格，但需核实实控人认定和一致行动关系，以确保股东会/董事会决议的有效性。建议在放款前补充实控人身份证明及GP关系说明。</w:t>
      </w:r>
    </w:p>
    <w:p>
      <w:r>
        <w:br w:type="page"/>
      </w:r>
    </w:p>
    <w:p>
      <w:pPr>
        <w:pStyle w:val="Heading1"/>
        <w:spacing w:before="360" w:after="160"/>
      </w:pPr>
      <w:r>
        <w:rPr>
          <w:rFonts w:ascii="微软雅黑" w:hAnsi="微软雅黑" w:eastAsia="微软雅黑"/>
          <w:b/>
          <w:i w:val="0"/>
          <w:color w:val="1F4E79"/>
          <w:sz w:val="32"/>
        </w:rPr>
        <w:t>第四章 行业、区域与经营情况分析</w:t>
      </w:r>
    </w:p>
    <w:p>
      <w:pPr>
        <w:pStyle w:val="Heading2"/>
        <w:spacing w:before="240" w:after="120"/>
      </w:pPr>
      <w:r>
        <w:rPr>
          <w:rFonts w:ascii="微软雅黑" w:hAnsi="微软雅黑" w:eastAsia="微软雅黑"/>
          <w:b/>
          <w:i w:val="0"/>
          <w:color w:val="1F4E79"/>
          <w:sz w:val="26"/>
        </w:rPr>
        <w:t>4.1 行业定位与市场规模</w:t>
      </w:r>
    </w:p>
    <w:p>
      <w:pPr>
        <w:spacing w:line="360" w:lineRule="auto"/>
      </w:pPr>
      <w:r>
        <w:rPr>
          <w:rFonts w:ascii="微软雅黑" w:hAnsi="微软雅黑" w:eastAsia="微软雅黑"/>
          <w:b w:val="0"/>
          <w:i w:val="0"/>
          <w:sz w:val="21"/>
        </w:rPr>
        <w:t>某半导体公司定位于碳化硅（SiC）功率器件设计领域，属于半导体行业中的第三代半导体细分赛道。公司采用Fabless（无晶圆厂）轻资产模式，专注于芯片设计，制造环节外包给晶圆代工厂（如X-Fab、中芯国际等）。</w:t>
      </w:r>
    </w:p>
    <w:p>
      <w:pPr>
        <w:spacing w:line="360" w:lineRule="auto"/>
      </w:pPr>
      <w:r>
        <w:rPr>
          <w:rFonts w:ascii="微软雅黑" w:hAnsi="微软雅黑" w:eastAsia="微软雅黑"/>
          <w:b w:val="0"/>
          <w:i w:val="0"/>
          <w:sz w:val="21"/>
        </w:rPr>
        <w:t>根据IHS Markit、Yole Développement等机构数据：</w:t>
      </w:r>
    </w:p>
    <w:p>
      <w:pPr>
        <w:spacing w:line="360" w:lineRule="auto"/>
        <w:ind w:left="283"/>
      </w:pPr>
      <w:r>
        <w:rPr>
          <w:rFonts w:ascii="微软雅黑" w:hAnsi="微软雅黑" w:eastAsia="微软雅黑"/>
          <w:b w:val="0"/>
          <w:i w:val="0"/>
          <w:sz w:val="21"/>
        </w:rPr>
        <w:t>全球SiC功率器件市场规模：2023年约25-30亿美元，预计2030年将达到150-200亿美元，年复合增长率（CAGR）约30%+。</w:t>
      </w:r>
    </w:p>
    <w:p>
      <w:pPr>
        <w:spacing w:line="360" w:lineRule="auto"/>
        <w:ind w:left="283"/>
      </w:pPr>
      <w:r>
        <w:rPr>
          <w:rFonts w:ascii="微软雅黑" w:hAnsi="微软雅黑" w:eastAsia="微软雅黑"/>
          <w:b w:val="0"/>
          <w:i w:val="0"/>
          <w:sz w:val="21"/>
        </w:rPr>
        <w:t>中国市场：占全球约30-40%份额，受益于新能源汽车、光伏逆变器、工业电源等下游需求爆发，增速高于全球平均。</w:t>
      </w:r>
    </w:p>
    <w:p>
      <w:pPr>
        <w:spacing w:line="360" w:lineRule="auto"/>
        <w:ind w:left="283"/>
      </w:pPr>
      <w:r>
        <w:rPr>
          <w:rFonts w:ascii="微软雅黑" w:hAnsi="微软雅黑" w:eastAsia="微软雅黑"/>
          <w:b w:val="0"/>
          <w:i w:val="0"/>
          <w:sz w:val="21"/>
        </w:rPr>
        <w:t>新能源汽车驱动：SiC器件在电动汽车主驱逆变器中的渗透率从2020年的约5%提升至2023年的约20-25%，预计2030年将超过60%。</w:t>
      </w:r>
    </w:p>
    <w:p>
      <w:pPr>
        <w:spacing w:line="360" w:lineRule="auto"/>
        <w:ind w:left="283"/>
      </w:pPr>
      <w:r>
        <w:rPr>
          <w:rFonts w:ascii="微软雅黑" w:hAnsi="微软雅黑" w:eastAsia="微软雅黑"/>
          <w:b w:val="0"/>
          <w:i w:val="0"/>
          <w:sz w:val="21"/>
        </w:rPr>
        <w:t>光伏/储能：SiC在光伏逆变器中的渗透率也在快速提升。</w:t>
      </w:r>
    </w:p>
    <w:p>
      <w:pPr>
        <w:pStyle w:val="Heading2"/>
        <w:spacing w:before="240" w:after="120"/>
      </w:pPr>
      <w:r>
        <w:rPr>
          <w:rFonts w:ascii="微软雅黑" w:hAnsi="微软雅黑" w:eastAsia="微软雅黑"/>
          <w:b/>
          <w:i w:val="0"/>
          <w:color w:val="1F4E79"/>
          <w:sz w:val="26"/>
        </w:rPr>
        <w:t>4.2 行业发展趋势与竞争格局</w:t>
      </w:r>
    </w:p>
    <w:p>
      <w:pPr>
        <w:spacing w:line="360" w:lineRule="auto"/>
      </w:pPr>
      <w:r>
        <w:rPr>
          <w:rFonts w:ascii="微软雅黑" w:hAnsi="微软雅黑" w:eastAsia="微软雅黑"/>
          <w:b w:val="0"/>
          <w:i w:val="0"/>
          <w:sz w:val="21"/>
        </w:rPr>
        <w:t>行业发展趋势：</w:t>
      </w:r>
    </w:p>
    <w:p>
      <w:pPr>
        <w:spacing w:line="360" w:lineRule="auto"/>
        <w:ind w:left="283"/>
      </w:pPr>
      <w:r>
        <w:rPr>
          <w:rFonts w:ascii="微软雅黑" w:hAnsi="微软雅黑" w:eastAsia="微软雅黑"/>
          <w:b w:val="0"/>
          <w:i w:val="0"/>
          <w:sz w:val="21"/>
        </w:rPr>
        <w:t>国产替代加速：受国际地缘政治影响，国内车企和能源企业加速导入国产SiC器件供应商。</w:t>
      </w:r>
    </w:p>
    <w:p>
      <w:pPr>
        <w:spacing w:line="360" w:lineRule="auto"/>
        <w:ind w:left="283"/>
      </w:pPr>
      <w:r>
        <w:rPr>
          <w:rFonts w:ascii="微软雅黑" w:hAnsi="微软雅黑" w:eastAsia="微软雅黑"/>
          <w:b w:val="0"/>
          <w:i w:val="0"/>
          <w:sz w:val="21"/>
        </w:rPr>
        <w:t>8英寸晶圆升级：行业正从6英寸向8英寸晶圆过渡，有望降低30-50%的制造成本。</w:t>
      </w:r>
    </w:p>
    <w:p>
      <w:pPr>
        <w:spacing w:line="360" w:lineRule="auto"/>
        <w:ind w:left="283"/>
      </w:pPr>
      <w:r>
        <w:rPr>
          <w:rFonts w:ascii="微软雅黑" w:hAnsi="微软雅黑" w:eastAsia="微软雅黑"/>
          <w:b w:val="0"/>
          <w:i w:val="0"/>
          <w:sz w:val="21"/>
        </w:rPr>
        <w:t>垂直整合趋势：头部企业（如意法半导体、Wolfspeed、英飞凌）趋向IDM模式，但Fabless模式仍为中小设计企业主流选择。</w:t>
      </w:r>
    </w:p>
    <w:p>
      <w:pPr>
        <w:spacing w:line="360" w:lineRule="auto"/>
        <w:ind w:left="283"/>
      </w:pPr>
      <w:r>
        <w:rPr>
          <w:rFonts w:ascii="微软雅黑" w:hAnsi="微软雅黑" w:eastAsia="微软雅黑"/>
          <w:b w:val="0"/>
          <w:i w:val="0"/>
          <w:sz w:val="21"/>
        </w:rPr>
        <w:t>价格战风险：随着产能扩张和国产玩家增多，SiC器件价格呈下降趋势，2022-2023年部分产品降价幅度达20-30%。</w:t>
      </w:r>
    </w:p>
    <w:p>
      <w:pPr>
        <w:spacing w:line="360" w:lineRule="auto"/>
      </w:pPr>
      <w:r>
        <w:rPr>
          <w:rFonts w:ascii="微软雅黑" w:hAnsi="微软雅黑" w:eastAsia="微软雅黑"/>
          <w:b w:val="0"/>
          <w:i w:val="0"/>
          <w:sz w:val="21"/>
        </w:rPr>
        <w:t>竞争格局：</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882"/>
        <w:gridCol w:w="2882"/>
        <w:gridCol w:w="2882"/>
      </w:tblGrid>
      <w:tr>
        <w:tc>
          <w:tcPr>
            <w:tcW w:type="dxa" w:w="2882"/>
            <w:shd w:fill="1F4E79" w:val="clear"/>
          </w:tcPr>
          <w:p>
            <w:pPr>
              <w:jc w:val="center"/>
            </w:pPr>
            <w:r>
              <w:rPr>
                <w:rFonts w:ascii="微软雅黑" w:hAnsi="微软雅黑" w:eastAsia="微软雅黑"/>
                <w:b/>
                <w:i w:val="0"/>
                <w:color w:val="FFFFFF"/>
                <w:sz w:val="20"/>
              </w:rPr>
              <w:t>竞争层级</w:t>
            </w:r>
          </w:p>
        </w:tc>
        <w:tc>
          <w:tcPr>
            <w:tcW w:type="dxa" w:w="2882"/>
            <w:shd w:fill="1F4E79" w:val="clear"/>
          </w:tcPr>
          <w:p>
            <w:pPr>
              <w:jc w:val="center"/>
            </w:pPr>
            <w:r>
              <w:rPr>
                <w:rFonts w:ascii="微软雅黑" w:hAnsi="微软雅黑" w:eastAsia="微软雅黑"/>
                <w:b/>
                <w:i w:val="0"/>
                <w:color w:val="FFFFFF"/>
                <w:sz w:val="20"/>
              </w:rPr>
              <w:t>代表企业</w:t>
            </w:r>
          </w:p>
        </w:tc>
        <w:tc>
          <w:tcPr>
            <w:tcW w:type="dxa" w:w="2882"/>
            <w:shd w:fill="1F4E79" w:val="clear"/>
          </w:tcPr>
          <w:p>
            <w:pPr>
              <w:jc w:val="center"/>
            </w:pPr>
            <w:r>
              <w:rPr>
                <w:rFonts w:ascii="微软雅黑" w:hAnsi="微软雅黑" w:eastAsia="微软雅黑"/>
                <w:b/>
                <w:i w:val="0"/>
                <w:color w:val="FFFFFF"/>
                <w:sz w:val="20"/>
              </w:rPr>
              <w:t>特点</w:t>
            </w:r>
          </w:p>
        </w:tc>
      </w:tr>
      <w:tr>
        <w:tc>
          <w:tcPr>
            <w:tcW w:type="dxa" w:w="2882"/>
          </w:tcPr>
          <w:p>
            <w:r>
              <w:rPr>
                <w:rFonts w:ascii="微软雅黑" w:hAnsi="微软雅黑" w:eastAsia="微软雅黑"/>
                <w:b w:val="0"/>
                <w:i w:val="0"/>
                <w:sz w:val="20"/>
              </w:rPr>
              <w:t>国际巨头</w:t>
            </w:r>
          </w:p>
        </w:tc>
        <w:tc>
          <w:tcPr>
            <w:tcW w:type="dxa" w:w="2882"/>
          </w:tcPr>
          <w:p>
            <w:r>
              <w:rPr>
                <w:rFonts w:ascii="微软雅黑" w:hAnsi="微软雅黑" w:eastAsia="微软雅黑"/>
                <w:b w:val="0"/>
                <w:i w:val="0"/>
                <w:sz w:val="20"/>
              </w:rPr>
              <w:t>英飞凌（Infineon）、意法半导体（ST）、Wolfspeed、罗姆（Rohm）</w:t>
            </w:r>
          </w:p>
        </w:tc>
        <w:tc>
          <w:tcPr>
            <w:tcW w:type="dxa" w:w="2882"/>
          </w:tcPr>
          <w:p>
            <w:r>
              <w:rPr>
                <w:rFonts w:ascii="微软雅黑" w:hAnsi="微软雅黑" w:eastAsia="微软雅黑"/>
                <w:b w:val="0"/>
                <w:i w:val="0"/>
                <w:sz w:val="20"/>
              </w:rPr>
              <w:t>技术领先、产能充足、客户黏性强</w:t>
            </w:r>
          </w:p>
        </w:tc>
      </w:tr>
      <w:tr>
        <w:tc>
          <w:tcPr>
            <w:tcW w:type="dxa" w:w="2882"/>
          </w:tcPr>
          <w:p>
            <w:r>
              <w:rPr>
                <w:rFonts w:ascii="微软雅黑" w:hAnsi="微软雅黑" w:eastAsia="微软雅黑"/>
                <w:b w:val="0"/>
                <w:i w:val="0"/>
                <w:sz w:val="20"/>
              </w:rPr>
              <w:t>国内头部</w:t>
            </w:r>
          </w:p>
        </w:tc>
        <w:tc>
          <w:tcPr>
            <w:tcW w:type="dxa" w:w="2882"/>
          </w:tcPr>
          <w:p>
            <w:r>
              <w:rPr>
                <w:rFonts w:ascii="微软雅黑" w:hAnsi="微软雅黑" w:eastAsia="微软雅黑"/>
                <w:b w:val="0"/>
                <w:i w:val="0"/>
                <w:sz w:val="20"/>
              </w:rPr>
              <w:t>三安光电、士兰微、斯达半导、时代电气、比亚迪半导体</w:t>
            </w:r>
          </w:p>
        </w:tc>
        <w:tc>
          <w:tcPr>
            <w:tcW w:type="dxa" w:w="2882"/>
          </w:tcPr>
          <w:p>
            <w:r>
              <w:rPr>
                <w:rFonts w:ascii="微软雅黑" w:hAnsi="微软雅黑" w:eastAsia="微软雅黑"/>
                <w:b w:val="0"/>
                <w:i w:val="0"/>
                <w:sz w:val="20"/>
              </w:rPr>
              <w:t>具备IDM能力或强绑定代工厂，规模较大</w:t>
            </w:r>
          </w:p>
        </w:tc>
      </w:tr>
      <w:tr>
        <w:tc>
          <w:tcPr>
            <w:tcW w:type="dxa" w:w="2882"/>
          </w:tcPr>
          <w:p>
            <w:r>
              <w:rPr>
                <w:rFonts w:ascii="微软雅黑" w:hAnsi="微软雅黑" w:eastAsia="微软雅黑"/>
                <w:b w:val="0"/>
                <w:i w:val="0"/>
                <w:sz w:val="20"/>
              </w:rPr>
              <w:t>国内新兴设计</w:t>
            </w:r>
          </w:p>
        </w:tc>
        <w:tc>
          <w:tcPr>
            <w:tcW w:type="dxa" w:w="2882"/>
          </w:tcPr>
          <w:p>
            <w:r>
              <w:rPr>
                <w:rFonts w:ascii="微软雅黑" w:hAnsi="微软雅黑" w:eastAsia="微软雅黑"/>
                <w:b w:val="0"/>
                <w:i w:val="0"/>
                <w:sz w:val="20"/>
              </w:rPr>
              <w:t>某半导体公司、基本半导体、派恩杰、爱仕特等</w:t>
            </w:r>
          </w:p>
        </w:tc>
        <w:tc>
          <w:tcPr>
            <w:tcW w:type="dxa" w:w="2882"/>
          </w:tcPr>
          <w:p>
            <w:r>
              <w:rPr>
                <w:rFonts w:ascii="微软雅黑" w:hAnsi="微软雅黑" w:eastAsia="微软雅黑"/>
                <w:b w:val="0"/>
                <w:i w:val="0"/>
                <w:sz w:val="20"/>
              </w:rPr>
              <w:t>Fabless模式，专注设计，技术差异化</w:t>
            </w:r>
          </w:p>
        </w:tc>
      </w:tr>
    </w:tbl>
    <w:p>
      <w:pPr>
        <w:spacing w:line="360" w:lineRule="auto"/>
      </w:pPr>
      <w:r>
        <w:rPr>
          <w:rFonts w:ascii="微软雅黑" w:hAnsi="微软雅黑" w:eastAsia="微软雅黑"/>
          <w:b w:val="0"/>
          <w:i w:val="0"/>
          <w:sz w:val="21"/>
        </w:rPr>
        <w:t>某半导体公司属于国内新兴设计企业层级，竞争优势在于技术差异化（特定工艺平台、专利布局），但规模较小、品牌知名度有限、客户认证周期长。</w:t>
      </w:r>
    </w:p>
    <w:p>
      <w:pPr>
        <w:pStyle w:val="Heading2"/>
        <w:spacing w:before="240" w:after="120"/>
      </w:pPr>
      <w:r>
        <w:rPr>
          <w:rFonts w:ascii="微软雅黑" w:hAnsi="微软雅黑" w:eastAsia="微软雅黑"/>
          <w:b/>
          <w:i w:val="0"/>
          <w:color w:val="1F4E79"/>
          <w:sz w:val="26"/>
        </w:rPr>
        <w:t>4.3 企业经营情况</w:t>
      </w:r>
    </w:p>
    <w:p>
      <w:pPr>
        <w:spacing w:line="360" w:lineRule="auto"/>
      </w:pPr>
      <w:r>
        <w:rPr>
          <w:rFonts w:ascii="微软雅黑" w:hAnsi="微软雅黑" w:eastAsia="微软雅黑"/>
          <w:b w:val="0"/>
          <w:i w:val="0"/>
          <w:sz w:val="21"/>
        </w:rPr>
        <w:t>企业基本情况：</w:t>
      </w:r>
    </w:p>
    <w:p>
      <w:pPr>
        <w:spacing w:line="360" w:lineRule="auto"/>
        <w:ind w:left="283"/>
      </w:pPr>
      <w:r>
        <w:rPr>
          <w:rFonts w:ascii="微软雅黑" w:hAnsi="微软雅黑" w:eastAsia="微软雅黑"/>
          <w:b w:val="0"/>
          <w:i w:val="0"/>
          <w:sz w:val="21"/>
        </w:rPr>
        <w:t>注册地址：某地址（已脱敏）</w:t>
      </w:r>
    </w:p>
    <w:p>
      <w:pPr>
        <w:spacing w:line="360" w:lineRule="auto"/>
        <w:ind w:left="283"/>
      </w:pPr>
      <w:r>
        <w:rPr>
          <w:rFonts w:ascii="微软雅黑" w:hAnsi="微软雅黑" w:eastAsia="微软雅黑"/>
          <w:b w:val="0"/>
          <w:i w:val="0"/>
          <w:sz w:val="21"/>
        </w:rPr>
        <w:t>主营业务：碳化硅功率器件研发、设计、销售</w:t>
      </w:r>
    </w:p>
    <w:p>
      <w:pPr>
        <w:spacing w:line="360" w:lineRule="auto"/>
        <w:ind w:left="283"/>
      </w:pPr>
      <w:r>
        <w:rPr>
          <w:rFonts w:ascii="微软雅黑" w:hAnsi="微软雅黑" w:eastAsia="微软雅黑"/>
          <w:b w:val="0"/>
          <w:i w:val="0"/>
          <w:sz w:val="21"/>
        </w:rPr>
        <w:t>技术方向：专注于SiC MOSFET（650V-1700V）和SiC SBD（600V-1700V）</w:t>
      </w:r>
    </w:p>
    <w:p>
      <w:pPr>
        <w:spacing w:line="360" w:lineRule="auto"/>
        <w:ind w:left="283"/>
      </w:pPr>
      <w:r>
        <w:rPr>
          <w:rFonts w:ascii="微软雅黑" w:hAnsi="微软雅黑" w:eastAsia="微软雅黑"/>
          <w:b w:val="0"/>
          <w:i w:val="0"/>
          <w:sz w:val="21"/>
        </w:rPr>
        <w:t>应用领域：新能源汽车、光伏逆变器、充电桩、工业电源、数据中心电源等</w:t>
      </w:r>
    </w:p>
    <w:p>
      <w:pPr>
        <w:spacing w:line="360" w:lineRule="auto"/>
      </w:pPr>
      <w:r>
        <w:rPr>
          <w:rFonts w:ascii="微软雅黑" w:hAnsi="微软雅黑" w:eastAsia="微软雅黑"/>
          <w:b w:val="0"/>
          <w:i w:val="0"/>
          <w:sz w:val="21"/>
        </w:rPr>
        <w:t>产品与技术：根据某半导体公司产品介绍，产品线覆盖SiC MOSFET和SiC SBD，技术特点包括特定工艺优化、高可靠性设计、国产化替代方案。</w:t>
      </w:r>
    </w:p>
    <w:p>
      <w:pPr>
        <w:spacing w:line="360" w:lineRule="auto"/>
      </w:pPr>
      <w:r>
        <w:rPr>
          <w:rFonts w:ascii="微软雅黑" w:hAnsi="微软雅黑" w:eastAsia="微软雅黑"/>
          <w:b w:val="0"/>
          <w:i w:val="0"/>
          <w:sz w:val="21"/>
        </w:rPr>
        <w:t>上下游分析：</w:t>
      </w:r>
    </w:p>
    <w:p>
      <w:pPr>
        <w:spacing w:line="360" w:lineRule="auto"/>
        <w:ind w:left="283"/>
      </w:pPr>
      <w:r>
        <w:rPr>
          <w:rFonts w:ascii="微软雅黑" w:hAnsi="微软雅黑" w:eastAsia="微软雅黑"/>
          <w:b w:val="0"/>
          <w:i w:val="0"/>
          <w:sz w:val="21"/>
        </w:rPr>
        <w:t>上游：SiC衬底（Wolfspeed、II-VI、天科合达、山东天岳）、外延片（昭和电工、英飞凌、瀚天天成）、晶圆代工（X-Fab、台积电、中芯国际）、封测（长电科技、通富微电）</w:t>
      </w:r>
    </w:p>
    <w:p>
      <w:pPr>
        <w:spacing w:line="360" w:lineRule="auto"/>
        <w:ind w:left="283"/>
      </w:pPr>
      <w:r>
        <w:rPr>
          <w:rFonts w:ascii="微软雅黑" w:hAnsi="微软雅黑" w:eastAsia="微软雅黑"/>
          <w:b w:val="0"/>
          <w:i w:val="0"/>
          <w:sz w:val="21"/>
        </w:rPr>
        <w:t>下游：新能源汽车（主驱逆变器、OBC、DC-DC）、光伏逆变器、工业电源、储能系统</w:t>
      </w:r>
    </w:p>
    <w:p>
      <w:pPr>
        <w:spacing w:line="360" w:lineRule="auto"/>
        <w:ind w:left="283"/>
      </w:pPr>
      <w:r>
        <w:rPr>
          <w:rFonts w:ascii="微软雅黑" w:hAnsi="微软雅黑" w:eastAsia="微软雅黑"/>
          <w:b w:val="0"/>
          <w:i w:val="0"/>
          <w:sz w:val="21"/>
        </w:rPr>
        <w:t>客户结构：需进一步核实，通常为模组厂、Tier1供应商、终端设备商</w:t>
      </w:r>
    </w:p>
    <w:p>
      <w:pPr>
        <w:pStyle w:val="Heading2"/>
        <w:spacing w:before="240" w:after="120"/>
      </w:pPr>
      <w:r>
        <w:rPr>
          <w:rFonts w:ascii="微软雅黑" w:hAnsi="微软雅黑" w:eastAsia="微软雅黑"/>
          <w:b/>
          <w:i w:val="0"/>
          <w:color w:val="1F4E79"/>
          <w:sz w:val="26"/>
        </w:rPr>
        <w:t>4.4 知识产权分析</w:t>
      </w:r>
    </w:p>
    <w:p>
      <w:pPr>
        <w:spacing w:line="360" w:lineRule="auto"/>
      </w:pPr>
      <w:r>
        <w:rPr>
          <w:rFonts w:ascii="微软雅黑" w:hAnsi="微软雅黑" w:eastAsia="微软雅黑"/>
          <w:b w:val="0"/>
          <w:i w:val="0"/>
          <w:sz w:val="21"/>
        </w:rPr>
        <w:t>根据现有材料，某半导体公司在知识产权方面具备一定积累：</w:t>
      </w:r>
    </w:p>
    <w:p>
      <w:pPr>
        <w:spacing w:line="360" w:lineRule="auto"/>
        <w:ind w:left="283"/>
      </w:pPr>
      <w:r>
        <w:rPr>
          <w:rFonts w:ascii="微软雅黑" w:hAnsi="微软雅黑" w:eastAsia="微软雅黑"/>
          <w:b w:val="0"/>
          <w:i w:val="0"/>
          <w:sz w:val="21"/>
        </w:rPr>
        <w:t>专利：30项专利（含发明专利、实用新型），覆盖SiC器件结构、制造工艺、封装技术等</w:t>
      </w:r>
    </w:p>
    <w:p>
      <w:pPr>
        <w:spacing w:line="360" w:lineRule="auto"/>
        <w:ind w:left="283"/>
      </w:pPr>
      <w:r>
        <w:rPr>
          <w:rFonts w:ascii="微软雅黑" w:hAnsi="微软雅黑" w:eastAsia="微软雅黑"/>
          <w:b w:val="0"/>
          <w:i w:val="0"/>
          <w:sz w:val="21"/>
        </w:rPr>
        <w:t>商标：已注册"某半导体公司"及相关商标</w:t>
      </w:r>
    </w:p>
    <w:p>
      <w:pPr>
        <w:spacing w:line="360" w:lineRule="auto"/>
        <w:ind w:left="283"/>
      </w:pPr>
      <w:r>
        <w:rPr>
          <w:rFonts w:ascii="微软雅黑" w:hAnsi="微软雅黑" w:eastAsia="微软雅黑"/>
          <w:b w:val="0"/>
          <w:i w:val="0"/>
          <w:sz w:val="21"/>
        </w:rPr>
        <w:t>软件著作权：若干，与芯片设计工具、测试系统相关</w:t>
      </w:r>
    </w:p>
    <w:p>
      <w:pPr>
        <w:spacing w:line="360" w:lineRule="auto"/>
        <w:ind w:left="283"/>
      </w:pPr>
      <w:r>
        <w:rPr>
          <w:rFonts w:ascii="微软雅黑" w:hAnsi="微软雅黑" w:eastAsia="微软雅黑"/>
          <w:b w:val="0"/>
          <w:i w:val="0"/>
          <w:sz w:val="21"/>
        </w:rPr>
        <w:t>集成电路布图设计：已登记，保护芯片版图设计</w:t>
      </w:r>
    </w:p>
    <w:p>
      <w:pPr>
        <w:spacing w:line="360" w:lineRule="auto"/>
      </w:pPr>
      <w:r>
        <w:rPr>
          <w:rFonts w:ascii="微软雅黑" w:hAnsi="微软雅黑" w:eastAsia="微软雅黑"/>
          <w:b w:val="0"/>
          <w:i w:val="0"/>
          <w:sz w:val="21"/>
        </w:rPr>
        <w:t>⚠️ 风险提醒：专利质押风险。根据公开信息，某疑似关联企业（疑似关联方）存在专利质押记录，需核实是否与某半导体公司核心专利相关，是否影响某半导体公司的知识产权完整性和质押可行性。</w:t>
      </w:r>
    </w:p>
    <w:p>
      <w:pPr>
        <w:pStyle w:val="Heading2"/>
        <w:spacing w:before="240" w:after="120"/>
      </w:pPr>
      <w:r>
        <w:rPr>
          <w:rFonts w:ascii="微软雅黑" w:hAnsi="微软雅黑" w:eastAsia="微软雅黑"/>
          <w:b/>
          <w:i w:val="0"/>
          <w:color w:val="1F4E79"/>
          <w:sz w:val="26"/>
        </w:rPr>
        <w:t>4.5 区域经营环境</w:t>
      </w:r>
    </w:p>
    <w:p>
      <w:pPr>
        <w:spacing w:line="360" w:lineRule="auto"/>
        <w:ind w:left="283"/>
      </w:pPr>
      <w:r>
        <w:rPr>
          <w:rFonts w:ascii="微软雅黑" w:hAnsi="微软雅黑" w:eastAsia="微软雅黑"/>
          <w:b w:val="0"/>
          <w:i w:val="0"/>
          <w:sz w:val="21"/>
        </w:rPr>
        <w:t>某高新区：国家级高新技术产业开发区，电子信息产业（IT）为支柱产业，拥有完善的集成电路产业生态。</w:t>
      </w:r>
    </w:p>
    <w:p>
      <w:pPr>
        <w:spacing w:line="360" w:lineRule="auto"/>
        <w:ind w:left="283"/>
      </w:pPr>
      <w:r>
        <w:rPr>
          <w:rFonts w:ascii="微软雅黑" w:hAnsi="微软雅黑" w:eastAsia="微软雅黑"/>
          <w:b w:val="0"/>
          <w:i w:val="0"/>
          <w:sz w:val="21"/>
        </w:rPr>
        <w:t>政策支持：某市/某省对集成电路设计企业有专项扶持政策（流片补贴、IP核补贴、人才引进等）。</w:t>
      </w:r>
    </w:p>
    <w:p>
      <w:pPr>
        <w:spacing w:line="360" w:lineRule="auto"/>
        <w:ind w:left="283"/>
      </w:pPr>
      <w:r>
        <w:rPr>
          <w:rFonts w:ascii="微软雅黑" w:hAnsi="微软雅黑" w:eastAsia="微软雅黑"/>
          <w:b w:val="0"/>
          <w:i w:val="0"/>
          <w:sz w:val="21"/>
        </w:rPr>
        <w:t>人才储备：某高校、某高校等高校为半导体行业提供人才支撑。</w:t>
      </w:r>
    </w:p>
    <w:p>
      <w:pPr>
        <w:spacing w:line="360" w:lineRule="auto"/>
        <w:ind w:left="283"/>
      </w:pPr>
      <w:r>
        <w:rPr>
          <w:rFonts w:ascii="微软雅黑" w:hAnsi="微软雅黑" w:eastAsia="微软雅黑"/>
          <w:b w:val="0"/>
          <w:i w:val="0"/>
          <w:sz w:val="21"/>
        </w:rPr>
        <w:t>产业集群：某市已聚集某龙头企业、某本地企业、某本地企业等集成电路企业。</w:t>
      </w:r>
    </w:p>
    <w:p>
      <w:pPr>
        <w:pStyle w:val="Heading2"/>
        <w:spacing w:before="240" w:after="120"/>
      </w:pPr>
      <w:r>
        <w:rPr>
          <w:rFonts w:ascii="微软雅黑" w:hAnsi="微软雅黑" w:eastAsia="微软雅黑"/>
          <w:b/>
          <w:i w:val="0"/>
          <w:color w:val="1F4E79"/>
          <w:sz w:val="26"/>
        </w:rPr>
        <w:t>4.6 风险信号汇总与授信影响</w:t>
      </w:r>
    </w:p>
    <w:p>
      <w:pPr>
        <w:spacing w:line="360" w:lineRule="auto"/>
      </w:pPr>
      <w:r>
        <w:rPr>
          <w:rFonts w:ascii="微软雅黑" w:hAnsi="微软雅黑" w:eastAsia="微软雅黑"/>
          <w:b w:val="0"/>
          <w:i w:val="0"/>
          <w:sz w:val="21"/>
        </w:rPr>
        <w:t>🟢 绿灯 — 行业赛道优质（第三代半导体、国产替代），处于高速成长期。政策环境利好，国家/地方对集成电路设计企业支持力度大。</w:t>
      </w:r>
    </w:p>
    <w:p>
      <w:pPr>
        <w:spacing w:line="360" w:lineRule="auto"/>
      </w:pPr>
      <w:r>
        <w:rPr>
          <w:rFonts w:ascii="微软雅黑" w:hAnsi="微软雅黑" w:eastAsia="微软雅黑"/>
          <w:b w:val="0"/>
          <w:i w:val="0"/>
          <w:sz w:val="21"/>
        </w:rPr>
        <w:t>🟡 黄灯 — 行业竞争激烈，国际巨头+国内头部+新兴企业三层竞争，价格战风险。某半导体公司规模较小，品牌知名度有限，客户认证周期长。</w:t>
      </w:r>
    </w:p>
    <w:p>
      <w:pPr>
        <w:spacing w:line="360" w:lineRule="auto"/>
      </w:pPr>
      <w:r>
        <w:rPr>
          <w:rFonts w:ascii="微软雅黑" w:hAnsi="微软雅黑" w:eastAsia="微软雅黑"/>
          <w:b w:val="0"/>
          <w:i w:val="0"/>
          <w:sz w:val="21"/>
        </w:rPr>
        <w:t>🟡 黄灯 — 专利质押风险（某疑似关联企业），需核实是否影响某半导体公司核心知识产权。</w:t>
      </w:r>
    </w:p>
    <w:p>
      <w:pPr>
        <w:spacing w:line="360" w:lineRule="auto"/>
      </w:pPr>
      <w:r>
        <w:rPr>
          <w:rFonts w:ascii="微软雅黑" w:hAnsi="微软雅黑" w:eastAsia="微软雅黑"/>
          <w:b w:val="0"/>
          <w:i w:val="0"/>
          <w:sz w:val="21"/>
        </w:rPr>
        <w:t>🔴 红灯 — 企业规模较小，抗风险能力有限。Fabless模式对代工厂产能和交货周期依赖度高。</w:t>
      </w:r>
    </w:p>
    <w:p>
      <w:pPr>
        <w:spacing w:line="360" w:lineRule="auto"/>
      </w:pPr>
      <w:r>
        <w:rPr>
          <w:rFonts w:ascii="微软雅黑" w:hAnsi="微软雅黑" w:eastAsia="微软雅黑"/>
          <w:b w:val="0"/>
          <w:i w:val="0"/>
          <w:sz w:val="21"/>
        </w:rPr>
        <w:t>授信影响：行业风险属于系统性风险，不影响对单个企业的授信决策，但需关注企业能否在激烈竞争中脱颖而出。建议将"客户导入进展"和"产品出货量"作为贷后监控重点。</w:t>
      </w:r>
    </w:p>
    <w:p>
      <w:r>
        <w:br w:type="page"/>
      </w:r>
    </w:p>
    <w:p>
      <w:pPr>
        <w:pStyle w:val="Heading1"/>
        <w:spacing w:before="360" w:after="160"/>
      </w:pPr>
      <w:r>
        <w:rPr>
          <w:rFonts w:ascii="微软雅黑" w:hAnsi="微软雅黑" w:eastAsia="微软雅黑"/>
          <w:b/>
          <w:i w:val="0"/>
          <w:color w:val="1F4E79"/>
          <w:sz w:val="32"/>
        </w:rPr>
        <w:t>第五章 财务情况、现金流与数据质量核查</w:t>
      </w:r>
    </w:p>
    <w:p>
      <w:pPr>
        <w:pStyle w:val="Heading2"/>
        <w:spacing w:before="240" w:after="120"/>
      </w:pPr>
      <w:r>
        <w:rPr>
          <w:rFonts w:ascii="微软雅黑" w:hAnsi="微软雅黑" w:eastAsia="微软雅黑"/>
          <w:b/>
          <w:i w:val="0"/>
          <w:color w:val="1F4E79"/>
          <w:sz w:val="26"/>
        </w:rPr>
        <w:t>5.1 材料核验结论</w:t>
      </w:r>
    </w:p>
    <w:p>
      <w:pPr>
        <w:spacing w:line="360" w:lineRule="auto"/>
      </w:pPr>
      <w:r>
        <w:rPr>
          <w:rFonts w:ascii="微软雅黑" w:hAnsi="微软雅黑" w:eastAsia="微软雅黑"/>
          <w:b w:val="0"/>
          <w:i w:val="0"/>
          <w:sz w:val="21"/>
        </w:rPr>
        <w:t>本次财务尽调基于企业提供的2022年及2023年经审计财务报表、审计报告及2023年8-12月科目余额表进行。审计机构为某会计师事务所，连续两年出具标准无保留意见。</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161"/>
        <w:gridCol w:w="2161"/>
        <w:gridCol w:w="2161"/>
        <w:gridCol w:w="2161"/>
      </w:tblGrid>
      <w:tr>
        <w:tc>
          <w:tcPr>
            <w:tcW w:type="dxa" w:w="2161"/>
            <w:shd w:fill="1F4E79" w:val="clear"/>
          </w:tcPr>
          <w:p>
            <w:pPr>
              <w:jc w:val="center"/>
            </w:pPr>
            <w:r>
              <w:rPr>
                <w:rFonts w:ascii="微软雅黑" w:hAnsi="微软雅黑" w:eastAsia="微软雅黑"/>
                <w:b/>
                <w:i w:val="0"/>
                <w:color w:val="FFFFFF"/>
                <w:sz w:val="20"/>
              </w:rPr>
              <w:t>核验项目</w:t>
            </w:r>
          </w:p>
        </w:tc>
        <w:tc>
          <w:tcPr>
            <w:tcW w:type="dxa" w:w="2161"/>
            <w:shd w:fill="1F4E79" w:val="clear"/>
          </w:tcPr>
          <w:p>
            <w:pPr>
              <w:jc w:val="center"/>
            </w:pPr>
            <w:r>
              <w:rPr>
                <w:rFonts w:ascii="微软雅黑" w:hAnsi="微软雅黑" w:eastAsia="微软雅黑"/>
                <w:b/>
                <w:i w:val="0"/>
                <w:color w:val="FFFFFF"/>
                <w:sz w:val="20"/>
              </w:rPr>
              <w:t>2022年度</w:t>
            </w:r>
          </w:p>
        </w:tc>
        <w:tc>
          <w:tcPr>
            <w:tcW w:type="dxa" w:w="2161"/>
            <w:shd w:fill="1F4E79" w:val="clear"/>
          </w:tcPr>
          <w:p>
            <w:pPr>
              <w:jc w:val="center"/>
            </w:pPr>
            <w:r>
              <w:rPr>
                <w:rFonts w:ascii="微软雅黑" w:hAnsi="微软雅黑" w:eastAsia="微软雅黑"/>
                <w:b/>
                <w:i w:val="0"/>
                <w:color w:val="FFFFFF"/>
                <w:sz w:val="20"/>
              </w:rPr>
              <w:t>2023年度</w:t>
            </w:r>
          </w:p>
        </w:tc>
        <w:tc>
          <w:tcPr>
            <w:tcW w:type="dxa" w:w="2161"/>
            <w:shd w:fill="1F4E79" w:val="clear"/>
          </w:tcPr>
          <w:p>
            <w:pPr>
              <w:jc w:val="center"/>
            </w:pPr>
            <w:r>
              <w:rPr>
                <w:rFonts w:ascii="微软雅黑" w:hAnsi="微软雅黑" w:eastAsia="微软雅黑"/>
                <w:b/>
                <w:i w:val="0"/>
                <w:color w:val="FFFFFF"/>
                <w:sz w:val="20"/>
              </w:rPr>
              <w:t>核验结果</w:t>
            </w:r>
          </w:p>
        </w:tc>
      </w:tr>
      <w:tr>
        <w:tc>
          <w:tcPr>
            <w:tcW w:type="dxa" w:w="2161"/>
          </w:tcPr>
          <w:p>
            <w:r>
              <w:rPr>
                <w:rFonts w:ascii="微软雅黑" w:hAnsi="微软雅黑" w:eastAsia="微软雅黑"/>
                <w:b w:val="0"/>
                <w:i w:val="0"/>
                <w:sz w:val="20"/>
              </w:rPr>
              <w:t>资产负债表</w:t>
            </w:r>
          </w:p>
        </w:tc>
        <w:tc>
          <w:tcPr>
            <w:tcW w:type="dxa" w:w="2161"/>
          </w:tcPr>
          <w:p>
            <w:r>
              <w:rPr>
                <w:rFonts w:ascii="微软雅黑" w:hAnsi="微软雅黑" w:eastAsia="微软雅黑"/>
                <w:b w:val="0"/>
                <w:i w:val="0"/>
                <w:sz w:val="20"/>
              </w:rPr>
              <w:t>✓ 已提供</w:t>
            </w:r>
          </w:p>
        </w:tc>
        <w:tc>
          <w:tcPr>
            <w:tcW w:type="dxa" w:w="2161"/>
          </w:tcPr>
          <w:p>
            <w:r>
              <w:rPr>
                <w:rFonts w:ascii="微软雅黑" w:hAnsi="微软雅黑" w:eastAsia="微软雅黑"/>
                <w:b w:val="0"/>
                <w:i w:val="0"/>
                <w:sz w:val="20"/>
              </w:rPr>
              <w:t>✓ 已提供</w:t>
            </w:r>
          </w:p>
        </w:tc>
        <w:tc>
          <w:tcPr>
            <w:tcW w:type="dxa" w:w="2161"/>
          </w:tcPr>
          <w:p>
            <w:r>
              <w:rPr>
                <w:rFonts w:ascii="微软雅黑" w:hAnsi="微软雅黑" w:eastAsia="微软雅黑"/>
                <w:b w:val="0"/>
                <w:i w:val="0"/>
                <w:sz w:val="20"/>
              </w:rPr>
              <w:t>通过</w:t>
            </w:r>
          </w:p>
        </w:tc>
      </w:tr>
      <w:tr>
        <w:tc>
          <w:tcPr>
            <w:tcW w:type="dxa" w:w="2161"/>
          </w:tcPr>
          <w:p>
            <w:r>
              <w:rPr>
                <w:rFonts w:ascii="微软雅黑" w:hAnsi="微软雅黑" w:eastAsia="微软雅黑"/>
                <w:b w:val="0"/>
                <w:i w:val="0"/>
                <w:sz w:val="20"/>
              </w:rPr>
              <w:t>利润表</w:t>
            </w:r>
          </w:p>
        </w:tc>
        <w:tc>
          <w:tcPr>
            <w:tcW w:type="dxa" w:w="2161"/>
          </w:tcPr>
          <w:p>
            <w:r>
              <w:rPr>
                <w:rFonts w:ascii="微软雅黑" w:hAnsi="微软雅黑" w:eastAsia="微软雅黑"/>
                <w:b w:val="0"/>
                <w:i w:val="0"/>
                <w:sz w:val="20"/>
              </w:rPr>
              <w:t>✓ 已提供</w:t>
            </w:r>
          </w:p>
        </w:tc>
        <w:tc>
          <w:tcPr>
            <w:tcW w:type="dxa" w:w="2161"/>
          </w:tcPr>
          <w:p>
            <w:r>
              <w:rPr>
                <w:rFonts w:ascii="微软雅黑" w:hAnsi="微软雅黑" w:eastAsia="微软雅黑"/>
                <w:b w:val="0"/>
                <w:i w:val="0"/>
                <w:sz w:val="20"/>
              </w:rPr>
              <w:t>✓ 已提供</w:t>
            </w:r>
          </w:p>
        </w:tc>
        <w:tc>
          <w:tcPr>
            <w:tcW w:type="dxa" w:w="2161"/>
          </w:tcPr>
          <w:p>
            <w:r>
              <w:rPr>
                <w:rFonts w:ascii="微软雅黑" w:hAnsi="微软雅黑" w:eastAsia="微软雅黑"/>
                <w:b w:val="0"/>
                <w:i w:val="0"/>
                <w:sz w:val="20"/>
              </w:rPr>
              <w:t>通过</w:t>
            </w:r>
          </w:p>
        </w:tc>
      </w:tr>
      <w:tr>
        <w:tc>
          <w:tcPr>
            <w:tcW w:type="dxa" w:w="2161"/>
          </w:tcPr>
          <w:p>
            <w:r>
              <w:rPr>
                <w:rFonts w:ascii="微软雅黑" w:hAnsi="微软雅黑" w:eastAsia="微软雅黑"/>
                <w:b w:val="0"/>
                <w:i w:val="0"/>
                <w:sz w:val="20"/>
              </w:rPr>
              <w:t>现金流量表</w:t>
            </w:r>
          </w:p>
        </w:tc>
        <w:tc>
          <w:tcPr>
            <w:tcW w:type="dxa" w:w="2161"/>
          </w:tcPr>
          <w:p>
            <w:r>
              <w:rPr>
                <w:rFonts w:ascii="微软雅黑" w:hAnsi="微软雅黑" w:eastAsia="微软雅黑"/>
                <w:b w:val="0"/>
                <w:i w:val="0"/>
                <w:sz w:val="20"/>
              </w:rPr>
              <w:t>✓ 已提供</w:t>
            </w:r>
          </w:p>
        </w:tc>
        <w:tc>
          <w:tcPr>
            <w:tcW w:type="dxa" w:w="2161"/>
          </w:tcPr>
          <w:p>
            <w:r>
              <w:rPr>
                <w:rFonts w:ascii="微软雅黑" w:hAnsi="微软雅黑" w:eastAsia="微软雅黑"/>
                <w:b w:val="0"/>
                <w:i w:val="0"/>
                <w:sz w:val="20"/>
              </w:rPr>
              <w:t>✓ 已提供</w:t>
            </w:r>
          </w:p>
        </w:tc>
        <w:tc>
          <w:tcPr>
            <w:tcW w:type="dxa" w:w="2161"/>
          </w:tcPr>
          <w:p>
            <w:r>
              <w:rPr>
                <w:rFonts w:ascii="微软雅黑" w:hAnsi="微软雅黑" w:eastAsia="微软雅黑"/>
                <w:b w:val="0"/>
                <w:i w:val="0"/>
                <w:sz w:val="20"/>
              </w:rPr>
              <w:t>通过</w:t>
            </w:r>
          </w:p>
        </w:tc>
      </w:tr>
      <w:tr>
        <w:tc>
          <w:tcPr>
            <w:tcW w:type="dxa" w:w="2161"/>
          </w:tcPr>
          <w:p>
            <w:r>
              <w:rPr>
                <w:rFonts w:ascii="微软雅黑" w:hAnsi="微软雅黑" w:eastAsia="微软雅黑"/>
                <w:b w:val="0"/>
                <w:i w:val="0"/>
                <w:sz w:val="20"/>
              </w:rPr>
              <w:t>所有者权益变动表</w:t>
            </w:r>
          </w:p>
        </w:tc>
        <w:tc>
          <w:tcPr>
            <w:tcW w:type="dxa" w:w="2161"/>
          </w:tcPr>
          <w:p>
            <w:r>
              <w:rPr>
                <w:rFonts w:ascii="微软雅黑" w:hAnsi="微软雅黑" w:eastAsia="微软雅黑"/>
                <w:b w:val="0"/>
                <w:i w:val="0"/>
                <w:sz w:val="20"/>
              </w:rPr>
              <w:t>✓ 已提供</w:t>
            </w:r>
          </w:p>
        </w:tc>
        <w:tc>
          <w:tcPr>
            <w:tcW w:type="dxa" w:w="2161"/>
          </w:tcPr>
          <w:p>
            <w:r>
              <w:rPr>
                <w:rFonts w:ascii="微软雅黑" w:hAnsi="微软雅黑" w:eastAsia="微软雅黑"/>
                <w:b w:val="0"/>
                <w:i w:val="0"/>
                <w:sz w:val="20"/>
              </w:rPr>
              <w:t>✓ 已提供</w:t>
            </w:r>
          </w:p>
        </w:tc>
        <w:tc>
          <w:tcPr>
            <w:tcW w:type="dxa" w:w="2161"/>
          </w:tcPr>
          <w:p>
            <w:r>
              <w:rPr>
                <w:rFonts w:ascii="微软雅黑" w:hAnsi="微软雅黑" w:eastAsia="微软雅黑"/>
                <w:b w:val="0"/>
                <w:i w:val="0"/>
                <w:sz w:val="20"/>
              </w:rPr>
              <w:t>通过</w:t>
            </w:r>
          </w:p>
        </w:tc>
      </w:tr>
      <w:tr>
        <w:tc>
          <w:tcPr>
            <w:tcW w:type="dxa" w:w="2161"/>
          </w:tcPr>
          <w:p>
            <w:r>
              <w:rPr>
                <w:rFonts w:ascii="微软雅黑" w:hAnsi="微软雅黑" w:eastAsia="微软雅黑"/>
                <w:b w:val="0"/>
                <w:i w:val="0"/>
                <w:sz w:val="20"/>
              </w:rPr>
              <w:t>财务报表附注</w:t>
            </w:r>
          </w:p>
        </w:tc>
        <w:tc>
          <w:tcPr>
            <w:tcW w:type="dxa" w:w="2161"/>
          </w:tcPr>
          <w:p>
            <w:r>
              <w:rPr>
                <w:rFonts w:ascii="微软雅黑" w:hAnsi="微软雅黑" w:eastAsia="微软雅黑"/>
                <w:b w:val="0"/>
                <w:i w:val="0"/>
                <w:sz w:val="20"/>
              </w:rPr>
              <w:t>✓ 已提供</w:t>
            </w:r>
          </w:p>
        </w:tc>
        <w:tc>
          <w:tcPr>
            <w:tcW w:type="dxa" w:w="2161"/>
          </w:tcPr>
          <w:p>
            <w:r>
              <w:rPr>
                <w:rFonts w:ascii="微软雅黑" w:hAnsi="微软雅黑" w:eastAsia="微软雅黑"/>
                <w:b w:val="0"/>
                <w:i w:val="0"/>
                <w:sz w:val="20"/>
              </w:rPr>
              <w:t>✓ 已提供</w:t>
            </w:r>
          </w:p>
        </w:tc>
        <w:tc>
          <w:tcPr>
            <w:tcW w:type="dxa" w:w="2161"/>
          </w:tcPr>
          <w:p>
            <w:r>
              <w:rPr>
                <w:rFonts w:ascii="微软雅黑" w:hAnsi="微软雅黑" w:eastAsia="微软雅黑"/>
                <w:b w:val="0"/>
                <w:i w:val="0"/>
                <w:sz w:val="20"/>
              </w:rPr>
              <w:t>通过</w:t>
            </w:r>
          </w:p>
        </w:tc>
      </w:tr>
      <w:tr>
        <w:tc>
          <w:tcPr>
            <w:tcW w:type="dxa" w:w="2161"/>
          </w:tcPr>
          <w:p>
            <w:r>
              <w:rPr>
                <w:rFonts w:ascii="微软雅黑" w:hAnsi="微软雅黑" w:eastAsia="微软雅黑"/>
                <w:b w:val="0"/>
                <w:i w:val="0"/>
                <w:sz w:val="20"/>
              </w:rPr>
              <w:t>审计报告</w:t>
            </w:r>
          </w:p>
        </w:tc>
        <w:tc>
          <w:tcPr>
            <w:tcW w:type="dxa" w:w="2161"/>
          </w:tcPr>
          <w:p>
            <w:r>
              <w:rPr>
                <w:rFonts w:ascii="微软雅黑" w:hAnsi="微软雅黑" w:eastAsia="微软雅黑"/>
                <w:b w:val="0"/>
                <w:i w:val="0"/>
                <w:sz w:val="20"/>
              </w:rPr>
              <w:t>✓ （审计文号已脱敏）</w:t>
            </w:r>
          </w:p>
        </w:tc>
        <w:tc>
          <w:tcPr>
            <w:tcW w:type="dxa" w:w="2161"/>
          </w:tcPr>
          <w:p>
            <w:r>
              <w:rPr>
                <w:rFonts w:ascii="微软雅黑" w:hAnsi="微软雅黑" w:eastAsia="微软雅黑"/>
                <w:b w:val="0"/>
                <w:i w:val="0"/>
                <w:sz w:val="20"/>
              </w:rPr>
              <w:t>✓ （审计文号已脱敏）</w:t>
            </w:r>
          </w:p>
        </w:tc>
        <w:tc>
          <w:tcPr>
            <w:tcW w:type="dxa" w:w="2161"/>
          </w:tcPr>
          <w:p>
            <w:r>
              <w:rPr>
                <w:rFonts w:ascii="微软雅黑" w:hAnsi="微软雅黑" w:eastAsia="微软雅黑"/>
                <w:b w:val="0"/>
                <w:i w:val="0"/>
                <w:sz w:val="20"/>
              </w:rPr>
              <w:t>通过</w:t>
            </w:r>
          </w:p>
        </w:tc>
      </w:tr>
      <w:tr>
        <w:tc>
          <w:tcPr>
            <w:tcW w:type="dxa" w:w="2161"/>
          </w:tcPr>
          <w:p>
            <w:r>
              <w:rPr>
                <w:rFonts w:ascii="微软雅黑" w:hAnsi="微软雅黑" w:eastAsia="微软雅黑"/>
                <w:b w:val="0"/>
                <w:i w:val="0"/>
                <w:sz w:val="20"/>
              </w:rPr>
              <w:t>科目余额表</w:t>
            </w:r>
          </w:p>
        </w:tc>
        <w:tc>
          <w:tcPr>
            <w:tcW w:type="dxa" w:w="2161"/>
          </w:tcPr>
          <w:p>
            <w:r>
              <w:rPr>
                <w:rFonts w:ascii="微软雅黑" w:hAnsi="微软雅黑" w:eastAsia="微软雅黑"/>
                <w:b w:val="0"/>
                <w:i w:val="0"/>
                <w:sz w:val="20"/>
              </w:rPr>
              <w:t>—</w:t>
            </w:r>
          </w:p>
        </w:tc>
        <w:tc>
          <w:tcPr>
            <w:tcW w:type="dxa" w:w="2161"/>
          </w:tcPr>
          <w:p>
            <w:r>
              <w:rPr>
                <w:rFonts w:ascii="微软雅黑" w:hAnsi="微软雅黑" w:eastAsia="微软雅黑"/>
                <w:b w:val="0"/>
                <w:i w:val="0"/>
                <w:sz w:val="20"/>
              </w:rPr>
              <w:t>✓ 2023年8-12月</w:t>
            </w:r>
          </w:p>
        </w:tc>
        <w:tc>
          <w:tcPr>
            <w:tcW w:type="dxa" w:w="2161"/>
          </w:tcPr>
          <w:p>
            <w:r>
              <w:rPr>
                <w:rFonts w:ascii="微软雅黑" w:hAnsi="微软雅黑" w:eastAsia="微软雅黑"/>
                <w:b w:val="0"/>
                <w:i w:val="0"/>
                <w:sz w:val="20"/>
              </w:rPr>
              <w:t>通过</w:t>
            </w:r>
          </w:p>
        </w:tc>
      </w:tr>
      <w:tr>
        <w:tc>
          <w:tcPr>
            <w:tcW w:type="dxa" w:w="2161"/>
          </w:tcPr>
          <w:p>
            <w:r>
              <w:rPr>
                <w:rFonts w:ascii="微软雅黑" w:hAnsi="微软雅黑" w:eastAsia="微软雅黑"/>
                <w:b w:val="0"/>
                <w:i w:val="0"/>
                <w:sz w:val="20"/>
              </w:rPr>
              <w:t>增值税申报表</w:t>
            </w:r>
          </w:p>
        </w:tc>
        <w:tc>
          <w:tcPr>
            <w:tcW w:type="dxa" w:w="2161"/>
          </w:tcPr>
          <w:p>
            <w:r>
              <w:rPr>
                <w:rFonts w:ascii="微软雅黑" w:hAnsi="微软雅黑" w:eastAsia="微软雅黑"/>
                <w:b w:val="0"/>
                <w:i w:val="0"/>
                <w:sz w:val="20"/>
              </w:rPr>
              <w:t>✗ 未提供</w:t>
            </w:r>
          </w:p>
        </w:tc>
        <w:tc>
          <w:tcPr>
            <w:tcW w:type="dxa" w:w="2161"/>
          </w:tcPr>
          <w:p>
            <w:r>
              <w:rPr>
                <w:rFonts w:ascii="微软雅黑" w:hAnsi="微软雅黑" w:eastAsia="微软雅黑"/>
                <w:b w:val="0"/>
                <w:i w:val="0"/>
                <w:sz w:val="20"/>
              </w:rPr>
              <w:t>✗ 未提供</w:t>
            </w:r>
          </w:p>
        </w:tc>
        <w:tc>
          <w:tcPr>
            <w:tcW w:type="dxa" w:w="2161"/>
          </w:tcPr>
          <w:p>
            <w:r>
              <w:rPr>
                <w:rFonts w:ascii="微软雅黑" w:hAnsi="微软雅黑" w:eastAsia="微软雅黑"/>
                <w:b w:val="0"/>
                <w:i w:val="0"/>
                <w:sz w:val="20"/>
              </w:rPr>
              <w:t>缺失</w:t>
            </w:r>
          </w:p>
        </w:tc>
      </w:tr>
      <w:tr>
        <w:tc>
          <w:tcPr>
            <w:tcW w:type="dxa" w:w="2161"/>
          </w:tcPr>
          <w:p>
            <w:r>
              <w:rPr>
                <w:rFonts w:ascii="微软雅黑" w:hAnsi="微软雅黑" w:eastAsia="微软雅黑"/>
                <w:b w:val="0"/>
                <w:i w:val="0"/>
                <w:sz w:val="20"/>
              </w:rPr>
              <w:t>银行流水</w:t>
            </w:r>
          </w:p>
        </w:tc>
        <w:tc>
          <w:tcPr>
            <w:tcW w:type="dxa" w:w="2161"/>
          </w:tcPr>
          <w:p>
            <w:r>
              <w:rPr>
                <w:rFonts w:ascii="微软雅黑" w:hAnsi="微软雅黑" w:eastAsia="微软雅黑"/>
                <w:b w:val="0"/>
                <w:i w:val="0"/>
                <w:sz w:val="20"/>
              </w:rPr>
              <w:t>✗ 未提供</w:t>
            </w:r>
          </w:p>
        </w:tc>
        <w:tc>
          <w:tcPr>
            <w:tcW w:type="dxa" w:w="2161"/>
          </w:tcPr>
          <w:p>
            <w:r>
              <w:rPr>
                <w:rFonts w:ascii="微软雅黑" w:hAnsi="微软雅黑" w:eastAsia="微软雅黑"/>
                <w:b w:val="0"/>
                <w:i w:val="0"/>
                <w:sz w:val="20"/>
              </w:rPr>
              <w:t>✗ 未提供</w:t>
            </w:r>
          </w:p>
        </w:tc>
        <w:tc>
          <w:tcPr>
            <w:tcW w:type="dxa" w:w="2161"/>
          </w:tcPr>
          <w:p>
            <w:r>
              <w:rPr>
                <w:rFonts w:ascii="微软雅黑" w:hAnsi="微软雅黑" w:eastAsia="微软雅黑"/>
                <w:b w:val="0"/>
                <w:i w:val="0"/>
                <w:sz w:val="20"/>
              </w:rPr>
              <w:t>缺失</w:t>
            </w:r>
          </w:p>
        </w:tc>
      </w:tr>
      <w:tr>
        <w:tc>
          <w:tcPr>
            <w:tcW w:type="dxa" w:w="2161"/>
          </w:tcPr>
          <w:p>
            <w:r>
              <w:rPr>
                <w:rFonts w:ascii="微软雅黑" w:hAnsi="微软雅黑" w:eastAsia="微软雅黑"/>
                <w:b w:val="0"/>
                <w:i w:val="0"/>
                <w:sz w:val="20"/>
              </w:rPr>
              <w:t>社保缴费记录</w:t>
            </w:r>
          </w:p>
        </w:tc>
        <w:tc>
          <w:tcPr>
            <w:tcW w:type="dxa" w:w="2161"/>
          </w:tcPr>
          <w:p>
            <w:r>
              <w:rPr>
                <w:rFonts w:ascii="微软雅黑" w:hAnsi="微软雅黑" w:eastAsia="微软雅黑"/>
                <w:b w:val="0"/>
                <w:i w:val="0"/>
                <w:sz w:val="20"/>
              </w:rPr>
              <w:t>✗ 未提供</w:t>
            </w:r>
          </w:p>
        </w:tc>
        <w:tc>
          <w:tcPr>
            <w:tcW w:type="dxa" w:w="2161"/>
          </w:tcPr>
          <w:p>
            <w:r>
              <w:rPr>
                <w:rFonts w:ascii="微软雅黑" w:hAnsi="微软雅黑" w:eastAsia="微软雅黑"/>
                <w:b w:val="0"/>
                <w:i w:val="0"/>
                <w:sz w:val="20"/>
              </w:rPr>
              <w:t>✗ 未提供</w:t>
            </w:r>
          </w:p>
        </w:tc>
        <w:tc>
          <w:tcPr>
            <w:tcW w:type="dxa" w:w="2161"/>
          </w:tcPr>
          <w:p>
            <w:r>
              <w:rPr>
                <w:rFonts w:ascii="微软雅黑" w:hAnsi="微软雅黑" w:eastAsia="微软雅黑"/>
                <w:b w:val="0"/>
                <w:i w:val="0"/>
                <w:sz w:val="20"/>
              </w:rPr>
              <w:t>缺失</w:t>
            </w:r>
          </w:p>
        </w:tc>
      </w:tr>
    </w:tbl>
    <w:p>
      <w:pPr>
        <w:spacing w:line="360" w:lineRule="auto"/>
      </w:pPr>
      <w:r>
        <w:rPr>
          <w:rFonts w:ascii="微软雅黑" w:hAnsi="微软雅黑" w:eastAsia="微软雅黑"/>
          <w:b w:val="0"/>
          <w:i w:val="0"/>
          <w:sz w:val="21"/>
        </w:rPr>
        <w:t>三表勾稽核验：2022-2023年度资产负债表、利润表、现金流量表主表与补充资料勾稽关系完整，试算平衡，材料完整性及勾稽有效性核验通过。</w:t>
      </w:r>
    </w:p>
    <w:p>
      <w:r>
        <w:rPr>
          <w:rFonts w:ascii="微软雅黑" w:hAnsi="微软雅黑" w:eastAsia="微软雅黑"/>
          <w:color w:val="808080"/>
          <w:sz w:val="18"/>
        </w:rPr>
        <w:t xml:space="preserve">[来源: </w:t>
      </w:r>
      <w:hyperlink r:id="rId11">
        <w:r>
          <w:rPr>
            <w:rFonts w:ascii="微软雅黑" w:eastAsia="微软雅黑"/>
            <w:sz w:val="18"/>
            <w:szCs w:val="18"/>
            <w:color w:val="2E75B6"/>
            <w:u w:val="single"/>
          </w:rPr>
          <w:t xml:space="preserve">2022年审计报告.pdf P1-P7；23年审计报告-1.报告内页-某半导体公司2023.docx；23年审计报告-2-报告正文.docx；23年审计报告-3.经审计的财务报表-某半导体公司2023.xlsx；23年审计报告-4.经审计的财务报表附注-某半导体公司2023.docx</w:t>
        </w:r>
      </w:hyperlink>
      <w:r>
        <w:rPr>
          <w:rFonts w:ascii="微软雅黑" w:hAnsi="微软雅黑" w:eastAsia="微软雅黑"/>
          <w:color w:val="808080"/>
          <w:sz w:val="18"/>
        </w:rPr>
        <w:t>]</w:t>
      </w:r>
    </w:p>
    <w:p>
      <w:pPr>
        <w:pStyle w:val="Heading2"/>
        <w:spacing w:before="240" w:after="120"/>
      </w:pPr>
      <w:r>
        <w:rPr>
          <w:rFonts w:ascii="微软雅黑" w:hAnsi="微软雅黑" w:eastAsia="微软雅黑"/>
          <w:b/>
          <w:i w:val="0"/>
          <w:color w:val="1F4E79"/>
          <w:sz w:val="26"/>
        </w:rPr>
        <w:t>5.2 三年核心财务数据对比</w:t>
      </w:r>
    </w:p>
    <w:p>
      <w:pPr>
        <w:spacing w:line="360" w:lineRule="auto"/>
      </w:pPr>
      <w:r>
        <w:rPr>
          <w:rFonts w:ascii="微软雅黑" w:hAnsi="微软雅黑" w:eastAsia="微软雅黑"/>
          <w:b w:val="0"/>
          <w:i w:val="0"/>
          <w:sz w:val="21"/>
        </w:rPr>
        <w:t>以下数据基于2021-2023年审计报表，其中2021年数据来源于2022年审计报告中的对比栏。</w:t>
      </w:r>
    </w:p>
    <w:p>
      <w:pPr>
        <w:pStyle w:val="Heading3"/>
        <w:spacing w:before="160" w:after="80"/>
      </w:pPr>
      <w:r>
        <w:rPr>
          <w:rFonts w:ascii="微软雅黑" w:hAnsi="微软雅黑" w:eastAsia="微软雅黑"/>
          <w:b/>
          <w:i w:val="0"/>
          <w:color w:val="1F4E79"/>
          <w:sz w:val="22"/>
        </w:rPr>
        <w:t>5.2.1 合并资产负债表核心科目（单位：元）</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41"/>
        <w:gridCol w:w="1441"/>
        <w:gridCol w:w="1441"/>
        <w:gridCol w:w="1441"/>
        <w:gridCol w:w="1441"/>
        <w:gridCol w:w="1441"/>
      </w:tblGrid>
      <w:tr>
        <w:tc>
          <w:tcPr>
            <w:tcW w:type="dxa" w:w="1441"/>
            <w:shd w:fill="1F4E79" w:val="clear"/>
          </w:tcPr>
          <w:p>
            <w:pPr>
              <w:jc w:val="center"/>
            </w:pPr>
            <w:r>
              <w:rPr>
                <w:rFonts w:ascii="微软雅黑" w:hAnsi="微软雅黑" w:eastAsia="微软雅黑"/>
                <w:b/>
                <w:i w:val="0"/>
                <w:color w:val="FFFFFF"/>
                <w:sz w:val="20"/>
              </w:rPr>
              <w:t>项目</w:t>
            </w:r>
          </w:p>
        </w:tc>
        <w:tc>
          <w:tcPr>
            <w:tcW w:type="dxa" w:w="1441"/>
            <w:shd w:fill="1F4E79" w:val="clear"/>
          </w:tcPr>
          <w:p>
            <w:pPr>
              <w:jc w:val="center"/>
            </w:pPr>
            <w:r>
              <w:rPr>
                <w:rFonts w:ascii="微软雅黑" w:hAnsi="微软雅黑" w:eastAsia="微软雅黑"/>
                <w:b/>
                <w:i w:val="0"/>
                <w:color w:val="FFFFFF"/>
                <w:sz w:val="20"/>
              </w:rPr>
              <w:t>2021年12月31日</w:t>
            </w:r>
          </w:p>
        </w:tc>
        <w:tc>
          <w:tcPr>
            <w:tcW w:type="dxa" w:w="1441"/>
            <w:shd w:fill="1F4E79" w:val="clear"/>
          </w:tcPr>
          <w:p>
            <w:pPr>
              <w:jc w:val="center"/>
            </w:pPr>
            <w:r>
              <w:rPr>
                <w:rFonts w:ascii="微软雅黑" w:hAnsi="微软雅黑" w:eastAsia="微软雅黑"/>
                <w:b/>
                <w:i w:val="0"/>
                <w:color w:val="FFFFFF"/>
                <w:sz w:val="20"/>
              </w:rPr>
              <w:t>2022年12月31日</w:t>
            </w:r>
          </w:p>
        </w:tc>
        <w:tc>
          <w:tcPr>
            <w:tcW w:type="dxa" w:w="1441"/>
            <w:shd w:fill="1F4E79" w:val="clear"/>
          </w:tcPr>
          <w:p>
            <w:pPr>
              <w:jc w:val="center"/>
            </w:pPr>
            <w:r>
              <w:rPr>
                <w:rFonts w:ascii="微软雅黑" w:hAnsi="微软雅黑" w:eastAsia="微软雅黑"/>
                <w:b/>
                <w:i w:val="0"/>
                <w:color w:val="FFFFFF"/>
                <w:sz w:val="20"/>
              </w:rPr>
              <w:t>2023年12月31日</w:t>
            </w:r>
          </w:p>
        </w:tc>
        <w:tc>
          <w:tcPr>
            <w:tcW w:type="dxa" w:w="1441"/>
            <w:shd w:fill="1F4E79" w:val="clear"/>
          </w:tcPr>
          <w:p>
            <w:pPr>
              <w:jc w:val="center"/>
            </w:pPr>
            <w:r>
              <w:rPr>
                <w:rFonts w:ascii="微软雅黑" w:hAnsi="微软雅黑" w:eastAsia="微软雅黑"/>
                <w:b/>
                <w:i w:val="0"/>
                <w:color w:val="FFFFFF"/>
                <w:sz w:val="20"/>
              </w:rPr>
              <w:t>2022同比</w:t>
            </w:r>
          </w:p>
        </w:tc>
        <w:tc>
          <w:tcPr>
            <w:tcW w:type="dxa" w:w="1441"/>
            <w:shd w:fill="1F4E79" w:val="clear"/>
          </w:tcPr>
          <w:p>
            <w:pPr>
              <w:jc w:val="center"/>
            </w:pPr>
            <w:r>
              <w:rPr>
                <w:rFonts w:ascii="微软雅黑" w:hAnsi="微软雅黑" w:eastAsia="微软雅黑"/>
                <w:b/>
                <w:i w:val="0"/>
                <w:color w:val="FFFFFF"/>
                <w:sz w:val="20"/>
              </w:rPr>
              <w:t>2023同比</w:t>
            </w:r>
          </w:p>
        </w:tc>
      </w:tr>
      <w:tr>
        <w:tc>
          <w:tcPr>
            <w:tcW w:type="dxa" w:w="1441"/>
          </w:tcPr>
          <w:p>
            <w:r>
              <w:rPr>
                <w:rFonts w:ascii="微软雅黑" w:hAnsi="微软雅黑" w:eastAsia="微软雅黑"/>
                <w:b w:val="0"/>
                <w:i w:val="0"/>
                <w:sz w:val="20"/>
              </w:rPr>
              <w:t>货币资金</w:t>
            </w:r>
          </w:p>
        </w:tc>
        <w:tc>
          <w:tcPr>
            <w:tcW w:type="dxa" w:w="1441"/>
          </w:tcPr>
          <w:p>
            <w:r>
              <w:rPr>
                <w:rFonts w:ascii="微软雅黑" w:hAnsi="微软雅黑" w:eastAsia="微软雅黑"/>
                <w:b w:val="0"/>
                <w:i w:val="0"/>
                <w:sz w:val="20"/>
              </w:rPr>
              <w:t>392,045.88</w:t>
            </w:r>
          </w:p>
        </w:tc>
        <w:tc>
          <w:tcPr>
            <w:tcW w:type="dxa" w:w="1441"/>
          </w:tcPr>
          <w:p>
            <w:r>
              <w:rPr>
                <w:rFonts w:ascii="微软雅黑" w:hAnsi="微软雅黑" w:eastAsia="微软雅黑"/>
                <w:b w:val="0"/>
                <w:i w:val="0"/>
                <w:sz w:val="20"/>
              </w:rPr>
              <w:t>7,633,280.89</w:t>
            </w:r>
          </w:p>
        </w:tc>
        <w:tc>
          <w:tcPr>
            <w:tcW w:type="dxa" w:w="1441"/>
          </w:tcPr>
          <w:p>
            <w:r>
              <w:rPr>
                <w:rFonts w:ascii="微软雅黑" w:hAnsi="微软雅黑" w:eastAsia="微软雅黑"/>
                <w:b w:val="0"/>
                <w:i w:val="0"/>
                <w:sz w:val="20"/>
              </w:rPr>
              <w:t>4,224,919.91</w:t>
            </w:r>
          </w:p>
        </w:tc>
        <w:tc>
          <w:tcPr>
            <w:tcW w:type="dxa" w:w="1441"/>
          </w:tcPr>
          <w:p>
            <w:r>
              <w:rPr>
                <w:rFonts w:ascii="微软雅黑" w:hAnsi="微软雅黑" w:eastAsia="微软雅黑"/>
                <w:b w:val="0"/>
                <w:i w:val="0"/>
                <w:sz w:val="20"/>
              </w:rPr>
              <w:t>+1847.0%</w:t>
            </w:r>
          </w:p>
        </w:tc>
        <w:tc>
          <w:tcPr>
            <w:tcW w:type="dxa" w:w="1441"/>
          </w:tcPr>
          <w:p>
            <w:r>
              <w:rPr>
                <w:rFonts w:ascii="微软雅黑" w:hAnsi="微软雅黑" w:eastAsia="微软雅黑"/>
                <w:b w:val="0"/>
                <w:i w:val="0"/>
                <w:sz w:val="20"/>
              </w:rPr>
              <w:t>-44.7%</w:t>
            </w:r>
          </w:p>
        </w:tc>
      </w:tr>
      <w:tr>
        <w:tc>
          <w:tcPr>
            <w:tcW w:type="dxa" w:w="1441"/>
          </w:tcPr>
          <w:p>
            <w:r>
              <w:rPr>
                <w:rFonts w:ascii="微软雅黑" w:hAnsi="微软雅黑" w:eastAsia="微软雅黑"/>
                <w:b w:val="0"/>
                <w:i w:val="0"/>
                <w:sz w:val="20"/>
              </w:rPr>
              <w:t>应收账款</w:t>
            </w:r>
          </w:p>
        </w:tc>
        <w:tc>
          <w:tcPr>
            <w:tcW w:type="dxa" w:w="1441"/>
          </w:tcPr>
          <w:p>
            <w:r>
              <w:rPr>
                <w:rFonts w:ascii="微软雅黑" w:hAnsi="微软雅黑" w:eastAsia="微软雅黑"/>
                <w:b w:val="0"/>
                <w:i w:val="0"/>
                <w:sz w:val="20"/>
              </w:rPr>
              <w:t>—</w:t>
            </w:r>
          </w:p>
        </w:tc>
        <w:tc>
          <w:tcPr>
            <w:tcW w:type="dxa" w:w="1441"/>
          </w:tcPr>
          <w:p>
            <w:r>
              <w:rPr>
                <w:rFonts w:ascii="微软雅黑" w:hAnsi="微软雅黑" w:eastAsia="微软雅黑"/>
                <w:b w:val="0"/>
                <w:i w:val="0"/>
                <w:sz w:val="20"/>
              </w:rPr>
              <w:t>549,882.00</w:t>
            </w:r>
          </w:p>
        </w:tc>
        <w:tc>
          <w:tcPr>
            <w:tcW w:type="dxa" w:w="1441"/>
          </w:tcPr>
          <w:p>
            <w:r>
              <w:rPr>
                <w:rFonts w:ascii="微软雅黑" w:hAnsi="微软雅黑" w:eastAsia="微软雅黑"/>
                <w:b w:val="0"/>
                <w:i w:val="0"/>
                <w:sz w:val="20"/>
              </w:rPr>
              <w:t>2,837,924.50</w:t>
            </w:r>
          </w:p>
        </w:tc>
        <w:tc>
          <w:tcPr>
            <w:tcW w:type="dxa" w:w="1441"/>
          </w:tcPr>
          <w:p>
            <w:r>
              <w:rPr>
                <w:rFonts w:ascii="微软雅黑" w:hAnsi="微软雅黑" w:eastAsia="微软雅黑"/>
                <w:b w:val="0"/>
                <w:i w:val="0"/>
                <w:sz w:val="20"/>
              </w:rPr>
              <w:t>—</w:t>
            </w:r>
          </w:p>
        </w:tc>
        <w:tc>
          <w:tcPr>
            <w:tcW w:type="dxa" w:w="1441"/>
          </w:tcPr>
          <w:p>
            <w:r>
              <w:rPr>
                <w:rFonts w:ascii="微软雅黑" w:hAnsi="微软雅黑" w:eastAsia="微软雅黑"/>
                <w:b w:val="0"/>
                <w:i w:val="0"/>
                <w:sz w:val="20"/>
              </w:rPr>
              <w:t>+416.1%</w:t>
            </w:r>
          </w:p>
        </w:tc>
      </w:tr>
      <w:tr>
        <w:tc>
          <w:tcPr>
            <w:tcW w:type="dxa" w:w="1441"/>
          </w:tcPr>
          <w:p>
            <w:r>
              <w:rPr>
                <w:rFonts w:ascii="微软雅黑" w:hAnsi="微软雅黑" w:eastAsia="微软雅黑"/>
                <w:b w:val="0"/>
                <w:i w:val="0"/>
                <w:sz w:val="20"/>
              </w:rPr>
              <w:t>预付款项</w:t>
            </w:r>
          </w:p>
        </w:tc>
        <w:tc>
          <w:tcPr>
            <w:tcW w:type="dxa" w:w="1441"/>
          </w:tcPr>
          <w:p>
            <w:r>
              <w:rPr>
                <w:rFonts w:ascii="微软雅黑" w:hAnsi="微软雅黑" w:eastAsia="微软雅黑"/>
                <w:b w:val="0"/>
                <w:i w:val="0"/>
                <w:sz w:val="20"/>
              </w:rPr>
              <w:t>2,200,563.73</w:t>
            </w:r>
          </w:p>
        </w:tc>
        <w:tc>
          <w:tcPr>
            <w:tcW w:type="dxa" w:w="1441"/>
          </w:tcPr>
          <w:p>
            <w:r>
              <w:rPr>
                <w:rFonts w:ascii="微软雅黑" w:hAnsi="微软雅黑" w:eastAsia="微软雅黑"/>
                <w:b w:val="0"/>
                <w:i w:val="0"/>
                <w:sz w:val="20"/>
              </w:rPr>
              <w:t>3,373,486.71</w:t>
            </w:r>
          </w:p>
        </w:tc>
        <w:tc>
          <w:tcPr>
            <w:tcW w:type="dxa" w:w="1441"/>
          </w:tcPr>
          <w:p>
            <w:r>
              <w:rPr>
                <w:rFonts w:ascii="微软雅黑" w:hAnsi="微软雅黑" w:eastAsia="微软雅黑"/>
                <w:b w:val="0"/>
                <w:i w:val="0"/>
                <w:sz w:val="20"/>
              </w:rPr>
              <w:t>7,121,350.76</w:t>
            </w:r>
          </w:p>
        </w:tc>
        <w:tc>
          <w:tcPr>
            <w:tcW w:type="dxa" w:w="1441"/>
          </w:tcPr>
          <w:p>
            <w:r>
              <w:rPr>
                <w:rFonts w:ascii="微软雅黑" w:hAnsi="微软雅黑" w:eastAsia="微软雅黑"/>
                <w:b w:val="0"/>
                <w:i w:val="0"/>
                <w:sz w:val="20"/>
              </w:rPr>
              <w:t>+53.3%</w:t>
            </w:r>
          </w:p>
        </w:tc>
        <w:tc>
          <w:tcPr>
            <w:tcW w:type="dxa" w:w="1441"/>
          </w:tcPr>
          <w:p>
            <w:r>
              <w:rPr>
                <w:rFonts w:ascii="微软雅黑" w:hAnsi="微软雅黑" w:eastAsia="微软雅黑"/>
                <w:b w:val="0"/>
                <w:i w:val="0"/>
                <w:sz w:val="20"/>
              </w:rPr>
              <w:t>+111.1%</w:t>
            </w:r>
          </w:p>
        </w:tc>
      </w:tr>
      <w:tr>
        <w:tc>
          <w:tcPr>
            <w:tcW w:type="dxa" w:w="1441"/>
          </w:tcPr>
          <w:p>
            <w:r>
              <w:rPr>
                <w:rFonts w:ascii="微软雅黑" w:hAnsi="微软雅黑" w:eastAsia="微软雅黑"/>
                <w:b w:val="0"/>
                <w:i w:val="0"/>
                <w:sz w:val="20"/>
              </w:rPr>
              <w:t>其他应收款</w:t>
            </w:r>
          </w:p>
        </w:tc>
        <w:tc>
          <w:tcPr>
            <w:tcW w:type="dxa" w:w="1441"/>
          </w:tcPr>
          <w:p>
            <w:r>
              <w:rPr>
                <w:rFonts w:ascii="微软雅黑" w:hAnsi="微软雅黑" w:eastAsia="微软雅黑"/>
                <w:b w:val="0"/>
                <w:i w:val="0"/>
                <w:sz w:val="20"/>
              </w:rPr>
              <w:t>24,048.03</w:t>
            </w:r>
          </w:p>
        </w:tc>
        <w:tc>
          <w:tcPr>
            <w:tcW w:type="dxa" w:w="1441"/>
          </w:tcPr>
          <w:p>
            <w:r>
              <w:rPr>
                <w:rFonts w:ascii="微软雅黑" w:hAnsi="微软雅黑" w:eastAsia="微软雅黑"/>
                <w:b w:val="0"/>
                <w:i w:val="0"/>
                <w:sz w:val="20"/>
              </w:rPr>
              <w:t>76,177.74</w:t>
            </w:r>
          </w:p>
        </w:tc>
        <w:tc>
          <w:tcPr>
            <w:tcW w:type="dxa" w:w="1441"/>
          </w:tcPr>
          <w:p>
            <w:r>
              <w:rPr>
                <w:rFonts w:ascii="微软雅黑" w:hAnsi="微软雅黑" w:eastAsia="微软雅黑"/>
                <w:b w:val="0"/>
                <w:i w:val="0"/>
                <w:sz w:val="20"/>
              </w:rPr>
              <w:t>762,386.92</w:t>
            </w:r>
          </w:p>
        </w:tc>
        <w:tc>
          <w:tcPr>
            <w:tcW w:type="dxa" w:w="1441"/>
          </w:tcPr>
          <w:p>
            <w:r>
              <w:rPr>
                <w:rFonts w:ascii="微软雅黑" w:hAnsi="微软雅黑" w:eastAsia="微软雅黑"/>
                <w:b w:val="0"/>
                <w:i w:val="0"/>
                <w:sz w:val="20"/>
              </w:rPr>
              <w:t>+216.8%</w:t>
            </w:r>
          </w:p>
        </w:tc>
        <w:tc>
          <w:tcPr>
            <w:tcW w:type="dxa" w:w="1441"/>
          </w:tcPr>
          <w:p>
            <w:r>
              <w:rPr>
                <w:rFonts w:ascii="微软雅黑" w:hAnsi="微软雅黑" w:eastAsia="微软雅黑"/>
                <w:b w:val="0"/>
                <w:i w:val="0"/>
                <w:sz w:val="20"/>
              </w:rPr>
              <w:t>+900.8%</w:t>
            </w:r>
          </w:p>
        </w:tc>
      </w:tr>
      <w:tr>
        <w:tc>
          <w:tcPr>
            <w:tcW w:type="dxa" w:w="1441"/>
          </w:tcPr>
          <w:p>
            <w:r>
              <w:rPr>
                <w:rFonts w:ascii="微软雅黑" w:hAnsi="微软雅黑" w:eastAsia="微软雅黑"/>
                <w:b w:val="0"/>
                <w:i w:val="0"/>
                <w:sz w:val="20"/>
              </w:rPr>
              <w:t>存货</w:t>
            </w:r>
          </w:p>
        </w:tc>
        <w:tc>
          <w:tcPr>
            <w:tcW w:type="dxa" w:w="1441"/>
          </w:tcPr>
          <w:p>
            <w:r>
              <w:rPr>
                <w:rFonts w:ascii="微软雅黑" w:hAnsi="微软雅黑" w:eastAsia="微软雅黑"/>
                <w:b w:val="0"/>
                <w:i w:val="0"/>
                <w:sz w:val="20"/>
              </w:rPr>
              <w:t>707,274.31</w:t>
            </w:r>
          </w:p>
        </w:tc>
        <w:tc>
          <w:tcPr>
            <w:tcW w:type="dxa" w:w="1441"/>
          </w:tcPr>
          <w:p>
            <w:r>
              <w:rPr>
                <w:rFonts w:ascii="微软雅黑" w:hAnsi="微软雅黑" w:eastAsia="微软雅黑"/>
                <w:b w:val="0"/>
                <w:i w:val="0"/>
                <w:sz w:val="20"/>
              </w:rPr>
              <w:t>821,099.04</w:t>
            </w:r>
          </w:p>
        </w:tc>
        <w:tc>
          <w:tcPr>
            <w:tcW w:type="dxa" w:w="1441"/>
          </w:tcPr>
          <w:p>
            <w:r>
              <w:rPr>
                <w:rFonts w:ascii="微软雅黑" w:hAnsi="微软雅黑" w:eastAsia="微软雅黑"/>
                <w:b w:val="0"/>
                <w:i w:val="0"/>
                <w:sz w:val="20"/>
              </w:rPr>
              <w:t>13,454,181.17</w:t>
            </w:r>
          </w:p>
        </w:tc>
        <w:tc>
          <w:tcPr>
            <w:tcW w:type="dxa" w:w="1441"/>
          </w:tcPr>
          <w:p>
            <w:r>
              <w:rPr>
                <w:rFonts w:ascii="微软雅黑" w:hAnsi="微软雅黑" w:eastAsia="微软雅黑"/>
                <w:b w:val="0"/>
                <w:i w:val="0"/>
                <w:sz w:val="20"/>
              </w:rPr>
              <w:t>+16.1%</w:t>
            </w:r>
          </w:p>
        </w:tc>
        <w:tc>
          <w:tcPr>
            <w:tcW w:type="dxa" w:w="1441"/>
          </w:tcPr>
          <w:p>
            <w:r>
              <w:rPr>
                <w:rFonts w:ascii="微软雅黑" w:hAnsi="微软雅黑" w:eastAsia="微软雅黑"/>
                <w:b w:val="0"/>
                <w:i w:val="0"/>
                <w:sz w:val="20"/>
              </w:rPr>
              <w:t>+1538.6%</w:t>
            </w:r>
          </w:p>
        </w:tc>
      </w:tr>
      <w:tr>
        <w:tc>
          <w:tcPr>
            <w:tcW w:type="dxa" w:w="1441"/>
          </w:tcPr>
          <w:p>
            <w:r>
              <w:rPr>
                <w:rFonts w:ascii="微软雅黑" w:hAnsi="微软雅黑" w:eastAsia="微软雅黑"/>
                <w:b w:val="0"/>
                <w:i w:val="0"/>
                <w:sz w:val="20"/>
              </w:rPr>
              <w:t>流动资产合计</w:t>
            </w:r>
          </w:p>
        </w:tc>
        <w:tc>
          <w:tcPr>
            <w:tcW w:type="dxa" w:w="1441"/>
          </w:tcPr>
          <w:p>
            <w:r>
              <w:rPr>
                <w:rFonts w:ascii="微软雅黑" w:hAnsi="微软雅黑" w:eastAsia="微软雅黑"/>
                <w:b w:val="0"/>
                <w:i w:val="0"/>
                <w:sz w:val="20"/>
              </w:rPr>
              <w:t>3,597,729.58</w:t>
            </w:r>
          </w:p>
        </w:tc>
        <w:tc>
          <w:tcPr>
            <w:tcW w:type="dxa" w:w="1441"/>
          </w:tcPr>
          <w:p>
            <w:r>
              <w:rPr>
                <w:rFonts w:ascii="微软雅黑" w:hAnsi="微软雅黑" w:eastAsia="微软雅黑"/>
                <w:b w:val="0"/>
                <w:i w:val="0"/>
                <w:sz w:val="20"/>
              </w:rPr>
              <w:t>12,851,478.30</w:t>
            </w:r>
          </w:p>
        </w:tc>
        <w:tc>
          <w:tcPr>
            <w:tcW w:type="dxa" w:w="1441"/>
          </w:tcPr>
          <w:p>
            <w:r>
              <w:rPr>
                <w:rFonts w:ascii="微软雅黑" w:hAnsi="微软雅黑" w:eastAsia="微软雅黑"/>
                <w:b w:val="0"/>
                <w:i w:val="0"/>
                <w:sz w:val="20"/>
              </w:rPr>
              <w:t>30,645,434.96</w:t>
            </w:r>
          </w:p>
        </w:tc>
        <w:tc>
          <w:tcPr>
            <w:tcW w:type="dxa" w:w="1441"/>
          </w:tcPr>
          <w:p>
            <w:r>
              <w:rPr>
                <w:rFonts w:ascii="微软雅黑" w:hAnsi="微软雅黑" w:eastAsia="微软雅黑"/>
                <w:b w:val="0"/>
                <w:i w:val="0"/>
                <w:sz w:val="20"/>
              </w:rPr>
              <w:t>+257.2%</w:t>
            </w:r>
          </w:p>
        </w:tc>
        <w:tc>
          <w:tcPr>
            <w:tcW w:type="dxa" w:w="1441"/>
          </w:tcPr>
          <w:p>
            <w:r>
              <w:rPr>
                <w:rFonts w:ascii="微软雅黑" w:hAnsi="微软雅黑" w:eastAsia="微软雅黑"/>
                <w:b w:val="0"/>
                <w:i w:val="0"/>
                <w:sz w:val="20"/>
              </w:rPr>
              <w:t>+138.5%</w:t>
            </w:r>
          </w:p>
        </w:tc>
      </w:tr>
      <w:tr>
        <w:tc>
          <w:tcPr>
            <w:tcW w:type="dxa" w:w="1441"/>
          </w:tcPr>
          <w:p>
            <w:r>
              <w:rPr>
                <w:rFonts w:ascii="微软雅黑" w:hAnsi="微软雅黑" w:eastAsia="微软雅黑"/>
                <w:b w:val="0"/>
                <w:i w:val="0"/>
                <w:sz w:val="20"/>
              </w:rPr>
              <w:t>固定资产</w:t>
            </w:r>
          </w:p>
        </w:tc>
        <w:tc>
          <w:tcPr>
            <w:tcW w:type="dxa" w:w="1441"/>
          </w:tcPr>
          <w:p>
            <w:r>
              <w:rPr>
                <w:rFonts w:ascii="微软雅黑" w:hAnsi="微软雅黑" w:eastAsia="微软雅黑"/>
                <w:b w:val="0"/>
                <w:i w:val="0"/>
                <w:sz w:val="20"/>
              </w:rPr>
              <w:t>387,635.04</w:t>
            </w:r>
          </w:p>
        </w:tc>
        <w:tc>
          <w:tcPr>
            <w:tcW w:type="dxa" w:w="1441"/>
          </w:tcPr>
          <w:p>
            <w:r>
              <w:rPr>
                <w:rFonts w:ascii="微软雅黑" w:hAnsi="微软雅黑" w:eastAsia="微软雅黑"/>
                <w:b w:val="0"/>
                <w:i w:val="0"/>
                <w:sz w:val="20"/>
              </w:rPr>
              <w:t>1,018,156.82</w:t>
            </w:r>
          </w:p>
        </w:tc>
        <w:tc>
          <w:tcPr>
            <w:tcW w:type="dxa" w:w="1441"/>
          </w:tcPr>
          <w:p>
            <w:r>
              <w:rPr>
                <w:rFonts w:ascii="微软雅黑" w:hAnsi="微软雅黑" w:eastAsia="微软雅黑"/>
                <w:b w:val="0"/>
                <w:i w:val="0"/>
                <w:sz w:val="20"/>
              </w:rPr>
              <w:t>3,289,583.11</w:t>
            </w:r>
          </w:p>
        </w:tc>
        <w:tc>
          <w:tcPr>
            <w:tcW w:type="dxa" w:w="1441"/>
          </w:tcPr>
          <w:p>
            <w:r>
              <w:rPr>
                <w:rFonts w:ascii="微软雅黑" w:hAnsi="微软雅黑" w:eastAsia="微软雅黑"/>
                <w:b w:val="0"/>
                <w:i w:val="0"/>
                <w:sz w:val="20"/>
              </w:rPr>
              <w:t>+162.7%</w:t>
            </w:r>
          </w:p>
        </w:tc>
        <w:tc>
          <w:tcPr>
            <w:tcW w:type="dxa" w:w="1441"/>
          </w:tcPr>
          <w:p>
            <w:r>
              <w:rPr>
                <w:rFonts w:ascii="微软雅黑" w:hAnsi="微软雅黑" w:eastAsia="微软雅黑"/>
                <w:b w:val="0"/>
                <w:i w:val="0"/>
                <w:sz w:val="20"/>
              </w:rPr>
              <w:t>+223.1%</w:t>
            </w:r>
          </w:p>
        </w:tc>
      </w:tr>
      <w:tr>
        <w:tc>
          <w:tcPr>
            <w:tcW w:type="dxa" w:w="1441"/>
          </w:tcPr>
          <w:p>
            <w:r>
              <w:rPr>
                <w:rFonts w:ascii="微软雅黑" w:hAnsi="微软雅黑" w:eastAsia="微软雅黑"/>
                <w:b w:val="0"/>
                <w:i w:val="0"/>
                <w:sz w:val="20"/>
              </w:rPr>
              <w:t>在建工程</w:t>
            </w:r>
          </w:p>
        </w:tc>
        <w:tc>
          <w:tcPr>
            <w:tcW w:type="dxa" w:w="1441"/>
          </w:tcPr>
          <w:p>
            <w:r>
              <w:rPr>
                <w:rFonts w:ascii="微软雅黑" w:hAnsi="微软雅黑" w:eastAsia="微软雅黑"/>
                <w:b w:val="0"/>
                <w:i w:val="0"/>
                <w:sz w:val="20"/>
              </w:rPr>
              <w:t>—</w:t>
            </w:r>
          </w:p>
        </w:tc>
        <w:tc>
          <w:tcPr>
            <w:tcW w:type="dxa" w:w="1441"/>
          </w:tcPr>
          <w:p>
            <w:r>
              <w:rPr>
                <w:rFonts w:ascii="微软雅黑" w:hAnsi="微软雅黑" w:eastAsia="微软雅黑"/>
                <w:b w:val="0"/>
                <w:i w:val="0"/>
                <w:sz w:val="20"/>
              </w:rPr>
              <w:t>1,168,141.60</w:t>
            </w:r>
          </w:p>
        </w:tc>
        <w:tc>
          <w:tcPr>
            <w:tcW w:type="dxa" w:w="1441"/>
          </w:tcPr>
          <w:p>
            <w:r>
              <w:rPr>
                <w:rFonts w:ascii="微软雅黑" w:hAnsi="微软雅黑" w:eastAsia="微软雅黑"/>
                <w:b w:val="0"/>
                <w:i w:val="0"/>
                <w:sz w:val="20"/>
              </w:rPr>
              <w:t>1,905,041.63</w:t>
            </w:r>
          </w:p>
        </w:tc>
        <w:tc>
          <w:tcPr>
            <w:tcW w:type="dxa" w:w="1441"/>
          </w:tcPr>
          <w:p>
            <w:r>
              <w:rPr>
                <w:rFonts w:ascii="微软雅黑" w:hAnsi="微软雅黑" w:eastAsia="微软雅黑"/>
                <w:b w:val="0"/>
                <w:i w:val="0"/>
                <w:sz w:val="20"/>
              </w:rPr>
              <w:t>—</w:t>
            </w:r>
          </w:p>
        </w:tc>
        <w:tc>
          <w:tcPr>
            <w:tcW w:type="dxa" w:w="1441"/>
          </w:tcPr>
          <w:p>
            <w:r>
              <w:rPr>
                <w:rFonts w:ascii="微软雅黑" w:hAnsi="微软雅黑" w:eastAsia="微软雅黑"/>
                <w:b w:val="0"/>
                <w:i w:val="0"/>
                <w:sz w:val="20"/>
              </w:rPr>
              <w:t>+63.1%</w:t>
            </w:r>
          </w:p>
        </w:tc>
      </w:tr>
      <w:tr>
        <w:tc>
          <w:tcPr>
            <w:tcW w:type="dxa" w:w="1441"/>
          </w:tcPr>
          <w:p>
            <w:r>
              <w:rPr>
                <w:rFonts w:ascii="微软雅黑" w:hAnsi="微软雅黑" w:eastAsia="微软雅黑"/>
                <w:b w:val="0"/>
                <w:i w:val="0"/>
                <w:sz w:val="20"/>
              </w:rPr>
              <w:t>非流动资产合计</w:t>
            </w:r>
          </w:p>
        </w:tc>
        <w:tc>
          <w:tcPr>
            <w:tcW w:type="dxa" w:w="1441"/>
          </w:tcPr>
          <w:p>
            <w:r>
              <w:rPr>
                <w:rFonts w:ascii="微软雅黑" w:hAnsi="微软雅黑" w:eastAsia="微软雅黑"/>
                <w:b w:val="0"/>
                <w:i w:val="0"/>
                <w:sz w:val="20"/>
              </w:rPr>
              <w:t>1,486,366.33</w:t>
            </w:r>
          </w:p>
        </w:tc>
        <w:tc>
          <w:tcPr>
            <w:tcW w:type="dxa" w:w="1441"/>
          </w:tcPr>
          <w:p>
            <w:r>
              <w:rPr>
                <w:rFonts w:ascii="微软雅黑" w:hAnsi="微软雅黑" w:eastAsia="微软雅黑"/>
                <w:b w:val="0"/>
                <w:i w:val="0"/>
                <w:sz w:val="20"/>
              </w:rPr>
              <w:t>7,310,307.28</w:t>
            </w:r>
          </w:p>
        </w:tc>
        <w:tc>
          <w:tcPr>
            <w:tcW w:type="dxa" w:w="1441"/>
          </w:tcPr>
          <w:p>
            <w:r>
              <w:rPr>
                <w:rFonts w:ascii="微软雅黑" w:hAnsi="微软雅黑" w:eastAsia="微软雅黑"/>
                <w:b w:val="0"/>
                <w:i w:val="0"/>
                <w:sz w:val="20"/>
              </w:rPr>
              <w:t>11,400,819.85</w:t>
            </w:r>
          </w:p>
        </w:tc>
        <w:tc>
          <w:tcPr>
            <w:tcW w:type="dxa" w:w="1441"/>
          </w:tcPr>
          <w:p>
            <w:r>
              <w:rPr>
                <w:rFonts w:ascii="微软雅黑" w:hAnsi="微软雅黑" w:eastAsia="微软雅黑"/>
                <w:b w:val="0"/>
                <w:i w:val="0"/>
                <w:sz w:val="20"/>
              </w:rPr>
              <w:t>+391.8%</w:t>
            </w:r>
          </w:p>
        </w:tc>
        <w:tc>
          <w:tcPr>
            <w:tcW w:type="dxa" w:w="1441"/>
          </w:tcPr>
          <w:p>
            <w:r>
              <w:rPr>
                <w:rFonts w:ascii="微软雅黑" w:hAnsi="微软雅黑" w:eastAsia="微软雅黑"/>
                <w:b w:val="0"/>
                <w:i w:val="0"/>
                <w:sz w:val="20"/>
              </w:rPr>
              <w:t>+55.9%</w:t>
            </w:r>
          </w:p>
        </w:tc>
      </w:tr>
      <w:tr>
        <w:tc>
          <w:tcPr>
            <w:tcW w:type="dxa" w:w="1441"/>
          </w:tcPr>
          <w:p>
            <w:r>
              <w:rPr>
                <w:rFonts w:ascii="微软雅黑" w:hAnsi="微软雅黑" w:eastAsia="微软雅黑"/>
                <w:b w:val="0"/>
                <w:i w:val="0"/>
                <w:sz w:val="20"/>
              </w:rPr>
              <w:t>资产总计</w:t>
            </w:r>
          </w:p>
        </w:tc>
        <w:tc>
          <w:tcPr>
            <w:tcW w:type="dxa" w:w="1441"/>
          </w:tcPr>
          <w:p>
            <w:r>
              <w:rPr>
                <w:rFonts w:ascii="微软雅黑" w:hAnsi="微软雅黑" w:eastAsia="微软雅黑"/>
                <w:b w:val="0"/>
                <w:i w:val="0"/>
                <w:sz w:val="20"/>
              </w:rPr>
              <w:t>5,084,095.91</w:t>
            </w:r>
          </w:p>
        </w:tc>
        <w:tc>
          <w:tcPr>
            <w:tcW w:type="dxa" w:w="1441"/>
          </w:tcPr>
          <w:p>
            <w:r>
              <w:rPr>
                <w:rFonts w:ascii="微软雅黑" w:hAnsi="微软雅黑" w:eastAsia="微软雅黑"/>
                <w:b w:val="0"/>
                <w:i w:val="0"/>
                <w:sz w:val="20"/>
              </w:rPr>
              <w:t>20,161,785.58</w:t>
            </w:r>
          </w:p>
        </w:tc>
        <w:tc>
          <w:tcPr>
            <w:tcW w:type="dxa" w:w="1441"/>
          </w:tcPr>
          <w:p>
            <w:r>
              <w:rPr>
                <w:rFonts w:ascii="微软雅黑" w:hAnsi="微软雅黑" w:eastAsia="微软雅黑"/>
                <w:b w:val="0"/>
                <w:i w:val="0"/>
                <w:sz w:val="20"/>
              </w:rPr>
              <w:t>42,046,254.81</w:t>
            </w:r>
          </w:p>
        </w:tc>
        <w:tc>
          <w:tcPr>
            <w:tcW w:type="dxa" w:w="1441"/>
          </w:tcPr>
          <w:p>
            <w:r>
              <w:rPr>
                <w:rFonts w:ascii="微软雅黑" w:hAnsi="微软雅黑" w:eastAsia="微软雅黑"/>
                <w:b w:val="0"/>
                <w:i w:val="0"/>
                <w:sz w:val="20"/>
              </w:rPr>
              <w:t>+296.6%</w:t>
            </w:r>
          </w:p>
        </w:tc>
        <w:tc>
          <w:tcPr>
            <w:tcW w:type="dxa" w:w="1441"/>
          </w:tcPr>
          <w:p>
            <w:r>
              <w:rPr>
                <w:rFonts w:ascii="微软雅黑" w:hAnsi="微软雅黑" w:eastAsia="微软雅黑"/>
                <w:b w:val="0"/>
                <w:i w:val="0"/>
                <w:sz w:val="20"/>
              </w:rPr>
              <w:t>+108.5%</w:t>
            </w:r>
          </w:p>
        </w:tc>
      </w:tr>
      <w:tr>
        <w:tc>
          <w:tcPr>
            <w:tcW w:type="dxa" w:w="1441"/>
          </w:tcPr>
          <w:p>
            <w:r>
              <w:rPr>
                <w:rFonts w:ascii="微软雅黑" w:hAnsi="微软雅黑" w:eastAsia="微软雅黑"/>
                <w:b w:val="0"/>
                <w:i w:val="0"/>
                <w:sz w:val="20"/>
              </w:rPr>
              <w:t>短期借款</w:t>
            </w:r>
          </w:p>
        </w:tc>
        <w:tc>
          <w:tcPr>
            <w:tcW w:type="dxa" w:w="1441"/>
          </w:tcPr>
          <w:p>
            <w:r>
              <w:rPr>
                <w:rFonts w:ascii="微软雅黑" w:hAnsi="微软雅黑" w:eastAsia="微软雅黑"/>
                <w:b w:val="0"/>
                <w:i w:val="0"/>
                <w:sz w:val="20"/>
              </w:rPr>
              <w:t>—</w:t>
            </w:r>
          </w:p>
        </w:tc>
        <w:tc>
          <w:tcPr>
            <w:tcW w:type="dxa" w:w="1441"/>
          </w:tcPr>
          <w:p>
            <w:r>
              <w:rPr>
                <w:rFonts w:ascii="微软雅黑" w:hAnsi="微软雅黑" w:eastAsia="微软雅黑"/>
                <w:b w:val="0"/>
                <w:i w:val="0"/>
                <w:sz w:val="20"/>
              </w:rPr>
              <w:t>—</w:t>
            </w:r>
          </w:p>
        </w:tc>
        <w:tc>
          <w:tcPr>
            <w:tcW w:type="dxa" w:w="1441"/>
          </w:tcPr>
          <w:p>
            <w:r>
              <w:rPr>
                <w:rFonts w:ascii="微软雅黑" w:hAnsi="微软雅黑" w:eastAsia="微软雅黑"/>
                <w:b w:val="0"/>
                <w:i w:val="0"/>
                <w:sz w:val="20"/>
              </w:rPr>
              <w:t>5,005,058.33</w:t>
            </w:r>
          </w:p>
        </w:tc>
        <w:tc>
          <w:tcPr>
            <w:tcW w:type="dxa" w:w="1441"/>
          </w:tcPr>
          <w:p>
            <w:r>
              <w:rPr>
                <w:rFonts w:ascii="微软雅黑" w:hAnsi="微软雅黑" w:eastAsia="微软雅黑"/>
                <w:b w:val="0"/>
                <w:i w:val="0"/>
                <w:sz w:val="20"/>
              </w:rPr>
              <w:t>—</w:t>
            </w:r>
          </w:p>
        </w:tc>
        <w:tc>
          <w:tcPr>
            <w:tcW w:type="dxa" w:w="1441"/>
          </w:tcPr>
          <w:p>
            <w:r>
              <w:rPr>
                <w:rFonts w:ascii="微软雅黑" w:hAnsi="微软雅黑" w:eastAsia="微软雅黑"/>
                <w:b w:val="0"/>
                <w:i w:val="0"/>
                <w:sz w:val="20"/>
              </w:rPr>
              <w:t>—</w:t>
            </w:r>
          </w:p>
        </w:tc>
      </w:tr>
      <w:tr>
        <w:tc>
          <w:tcPr>
            <w:tcW w:type="dxa" w:w="1441"/>
          </w:tcPr>
          <w:p>
            <w:r>
              <w:rPr>
                <w:rFonts w:ascii="微软雅黑" w:hAnsi="微软雅黑" w:eastAsia="微软雅黑"/>
                <w:b w:val="0"/>
                <w:i w:val="0"/>
                <w:sz w:val="20"/>
              </w:rPr>
              <w:t>应付账款</w:t>
            </w:r>
          </w:p>
        </w:tc>
        <w:tc>
          <w:tcPr>
            <w:tcW w:type="dxa" w:w="1441"/>
          </w:tcPr>
          <w:p>
            <w:r>
              <w:rPr>
                <w:rFonts w:ascii="微软雅黑" w:hAnsi="微软雅黑" w:eastAsia="微软雅黑"/>
                <w:b w:val="0"/>
                <w:i w:val="0"/>
                <w:sz w:val="20"/>
              </w:rPr>
              <w:t>781,600.00</w:t>
            </w:r>
          </w:p>
        </w:tc>
        <w:tc>
          <w:tcPr>
            <w:tcW w:type="dxa" w:w="1441"/>
          </w:tcPr>
          <w:p>
            <w:r>
              <w:rPr>
                <w:rFonts w:ascii="微软雅黑" w:hAnsi="微软雅黑" w:eastAsia="微软雅黑"/>
                <w:b w:val="0"/>
                <w:i w:val="0"/>
                <w:sz w:val="20"/>
              </w:rPr>
              <w:t>954,000.00</w:t>
            </w:r>
          </w:p>
        </w:tc>
        <w:tc>
          <w:tcPr>
            <w:tcW w:type="dxa" w:w="1441"/>
          </w:tcPr>
          <w:p>
            <w:r>
              <w:rPr>
                <w:rFonts w:ascii="微软雅黑" w:hAnsi="微软雅黑" w:eastAsia="微软雅黑"/>
                <w:b w:val="0"/>
                <w:i w:val="0"/>
                <w:sz w:val="20"/>
              </w:rPr>
              <w:t>4,358,352.08</w:t>
            </w:r>
          </w:p>
        </w:tc>
        <w:tc>
          <w:tcPr>
            <w:tcW w:type="dxa" w:w="1441"/>
          </w:tcPr>
          <w:p>
            <w:r>
              <w:rPr>
                <w:rFonts w:ascii="微软雅黑" w:hAnsi="微软雅黑" w:eastAsia="微软雅黑"/>
                <w:b w:val="0"/>
                <w:i w:val="0"/>
                <w:sz w:val="20"/>
              </w:rPr>
              <w:t>+22.1%</w:t>
            </w:r>
          </w:p>
        </w:tc>
        <w:tc>
          <w:tcPr>
            <w:tcW w:type="dxa" w:w="1441"/>
          </w:tcPr>
          <w:p>
            <w:r>
              <w:rPr>
                <w:rFonts w:ascii="微软雅黑" w:hAnsi="微软雅黑" w:eastAsia="微软雅黑"/>
                <w:b w:val="0"/>
                <w:i w:val="0"/>
                <w:sz w:val="20"/>
              </w:rPr>
              <w:t>+356.8%</w:t>
            </w:r>
          </w:p>
        </w:tc>
      </w:tr>
      <w:tr>
        <w:tc>
          <w:tcPr>
            <w:tcW w:type="dxa" w:w="1441"/>
          </w:tcPr>
          <w:p>
            <w:r>
              <w:rPr>
                <w:rFonts w:ascii="微软雅黑" w:hAnsi="微软雅黑" w:eastAsia="微软雅黑"/>
                <w:b w:val="0"/>
                <w:i w:val="0"/>
                <w:sz w:val="20"/>
              </w:rPr>
              <w:t>应付职工薪酬</w:t>
            </w:r>
          </w:p>
        </w:tc>
        <w:tc>
          <w:tcPr>
            <w:tcW w:type="dxa" w:w="1441"/>
          </w:tcPr>
          <w:p>
            <w:r>
              <w:rPr>
                <w:rFonts w:ascii="微软雅黑" w:hAnsi="微软雅黑" w:eastAsia="微软雅黑"/>
                <w:b w:val="0"/>
                <w:i w:val="0"/>
                <w:sz w:val="20"/>
              </w:rPr>
              <w:t>199,000.00</w:t>
            </w:r>
          </w:p>
        </w:tc>
        <w:tc>
          <w:tcPr>
            <w:tcW w:type="dxa" w:w="1441"/>
          </w:tcPr>
          <w:p>
            <w:r>
              <w:rPr>
                <w:rFonts w:ascii="微软雅黑" w:hAnsi="微软雅黑" w:eastAsia="微软雅黑"/>
                <w:b w:val="0"/>
                <w:i w:val="0"/>
                <w:sz w:val="20"/>
              </w:rPr>
              <w:t>972,287.98</w:t>
            </w:r>
          </w:p>
        </w:tc>
        <w:tc>
          <w:tcPr>
            <w:tcW w:type="dxa" w:w="1441"/>
          </w:tcPr>
          <w:p>
            <w:r>
              <w:rPr>
                <w:rFonts w:ascii="微软雅黑" w:hAnsi="微软雅黑" w:eastAsia="微软雅黑"/>
                <w:b w:val="0"/>
                <w:i w:val="0"/>
                <w:sz w:val="20"/>
              </w:rPr>
              <w:t>1,291,490.54</w:t>
            </w:r>
          </w:p>
        </w:tc>
        <w:tc>
          <w:tcPr>
            <w:tcW w:type="dxa" w:w="1441"/>
          </w:tcPr>
          <w:p>
            <w:r>
              <w:rPr>
                <w:rFonts w:ascii="微软雅黑" w:hAnsi="微软雅黑" w:eastAsia="微软雅黑"/>
                <w:b w:val="0"/>
                <w:i w:val="0"/>
                <w:sz w:val="20"/>
              </w:rPr>
              <w:t>+388.6%</w:t>
            </w:r>
          </w:p>
        </w:tc>
        <w:tc>
          <w:tcPr>
            <w:tcW w:type="dxa" w:w="1441"/>
          </w:tcPr>
          <w:p>
            <w:r>
              <w:rPr>
                <w:rFonts w:ascii="微软雅黑" w:hAnsi="微软雅黑" w:eastAsia="微软雅黑"/>
                <w:b w:val="0"/>
                <w:i w:val="0"/>
                <w:sz w:val="20"/>
              </w:rPr>
              <w:t>+32.8%</w:t>
            </w:r>
          </w:p>
        </w:tc>
      </w:tr>
      <w:tr>
        <w:tc>
          <w:tcPr>
            <w:tcW w:type="dxa" w:w="1441"/>
          </w:tcPr>
          <w:p>
            <w:r>
              <w:rPr>
                <w:rFonts w:ascii="微软雅黑" w:hAnsi="微软雅黑" w:eastAsia="微软雅黑"/>
                <w:b w:val="0"/>
                <w:i w:val="0"/>
                <w:sz w:val="20"/>
              </w:rPr>
              <w:t>流动负债合计</w:t>
            </w:r>
          </w:p>
        </w:tc>
        <w:tc>
          <w:tcPr>
            <w:tcW w:type="dxa" w:w="1441"/>
          </w:tcPr>
          <w:p>
            <w:r>
              <w:rPr>
                <w:rFonts w:ascii="微软雅黑" w:hAnsi="微软雅黑" w:eastAsia="微软雅黑"/>
                <w:b w:val="0"/>
                <w:i w:val="0"/>
                <w:sz w:val="20"/>
              </w:rPr>
              <w:t>1,232,540.35</w:t>
            </w:r>
          </w:p>
        </w:tc>
        <w:tc>
          <w:tcPr>
            <w:tcW w:type="dxa" w:w="1441"/>
          </w:tcPr>
          <w:p>
            <w:r>
              <w:rPr>
                <w:rFonts w:ascii="微软雅黑" w:hAnsi="微软雅黑" w:eastAsia="微软雅黑"/>
                <w:b w:val="0"/>
                <w:i w:val="0"/>
                <w:sz w:val="20"/>
              </w:rPr>
              <w:t>2,610,847.28</w:t>
            </w:r>
          </w:p>
        </w:tc>
        <w:tc>
          <w:tcPr>
            <w:tcW w:type="dxa" w:w="1441"/>
          </w:tcPr>
          <w:p>
            <w:r>
              <w:rPr>
                <w:rFonts w:ascii="微软雅黑" w:hAnsi="微软雅黑" w:eastAsia="微软雅黑"/>
                <w:b w:val="0"/>
                <w:i w:val="0"/>
                <w:sz w:val="20"/>
              </w:rPr>
              <w:t>13,528,371.87</w:t>
            </w:r>
          </w:p>
        </w:tc>
        <w:tc>
          <w:tcPr>
            <w:tcW w:type="dxa" w:w="1441"/>
          </w:tcPr>
          <w:p>
            <w:r>
              <w:rPr>
                <w:rFonts w:ascii="微软雅黑" w:hAnsi="微软雅黑" w:eastAsia="微软雅黑"/>
                <w:b w:val="0"/>
                <w:i w:val="0"/>
                <w:sz w:val="20"/>
              </w:rPr>
              <w:t>+111.8%</w:t>
            </w:r>
          </w:p>
        </w:tc>
        <w:tc>
          <w:tcPr>
            <w:tcW w:type="dxa" w:w="1441"/>
          </w:tcPr>
          <w:p>
            <w:r>
              <w:rPr>
                <w:rFonts w:ascii="微软雅黑" w:hAnsi="微软雅黑" w:eastAsia="微软雅黑"/>
                <w:b w:val="0"/>
                <w:i w:val="0"/>
                <w:sz w:val="20"/>
              </w:rPr>
              <w:t>+418.2%</w:t>
            </w:r>
          </w:p>
        </w:tc>
      </w:tr>
      <w:tr>
        <w:tc>
          <w:tcPr>
            <w:tcW w:type="dxa" w:w="1441"/>
          </w:tcPr>
          <w:p>
            <w:r>
              <w:rPr>
                <w:rFonts w:ascii="微软雅黑" w:hAnsi="微软雅黑" w:eastAsia="微软雅黑"/>
                <w:b w:val="0"/>
                <w:i w:val="0"/>
                <w:sz w:val="20"/>
              </w:rPr>
              <w:t>负债合计</w:t>
            </w:r>
          </w:p>
        </w:tc>
        <w:tc>
          <w:tcPr>
            <w:tcW w:type="dxa" w:w="1441"/>
          </w:tcPr>
          <w:p>
            <w:r>
              <w:rPr>
                <w:rFonts w:ascii="微软雅黑" w:hAnsi="微软雅黑" w:eastAsia="微软雅黑"/>
                <w:b w:val="0"/>
                <w:i w:val="0"/>
                <w:sz w:val="20"/>
              </w:rPr>
              <w:t>1,232,540.35</w:t>
            </w:r>
          </w:p>
        </w:tc>
        <w:tc>
          <w:tcPr>
            <w:tcW w:type="dxa" w:w="1441"/>
          </w:tcPr>
          <w:p>
            <w:r>
              <w:rPr>
                <w:rFonts w:ascii="微软雅黑" w:hAnsi="微软雅黑" w:eastAsia="微软雅黑"/>
                <w:b w:val="0"/>
                <w:i w:val="0"/>
                <w:sz w:val="20"/>
              </w:rPr>
              <w:t>3,369,489.56</w:t>
            </w:r>
          </w:p>
        </w:tc>
        <w:tc>
          <w:tcPr>
            <w:tcW w:type="dxa" w:w="1441"/>
          </w:tcPr>
          <w:p>
            <w:r>
              <w:rPr>
                <w:rFonts w:ascii="微软雅黑" w:hAnsi="微软雅黑" w:eastAsia="微软雅黑"/>
                <w:b w:val="0"/>
                <w:i w:val="0"/>
                <w:sz w:val="20"/>
              </w:rPr>
              <w:t>14,102,915.90</w:t>
            </w:r>
          </w:p>
        </w:tc>
        <w:tc>
          <w:tcPr>
            <w:tcW w:type="dxa" w:w="1441"/>
          </w:tcPr>
          <w:p>
            <w:r>
              <w:rPr>
                <w:rFonts w:ascii="微软雅黑" w:hAnsi="微软雅黑" w:eastAsia="微软雅黑"/>
                <w:b w:val="0"/>
                <w:i w:val="0"/>
                <w:sz w:val="20"/>
              </w:rPr>
              <w:t>+173.4%</w:t>
            </w:r>
          </w:p>
        </w:tc>
        <w:tc>
          <w:tcPr>
            <w:tcW w:type="dxa" w:w="1441"/>
          </w:tcPr>
          <w:p>
            <w:r>
              <w:rPr>
                <w:rFonts w:ascii="微软雅黑" w:hAnsi="微软雅黑" w:eastAsia="微软雅黑"/>
                <w:b w:val="0"/>
                <w:i w:val="0"/>
                <w:sz w:val="20"/>
              </w:rPr>
              <w:t>+318.6%</w:t>
            </w:r>
          </w:p>
        </w:tc>
      </w:tr>
      <w:tr>
        <w:tc>
          <w:tcPr>
            <w:tcW w:type="dxa" w:w="1441"/>
          </w:tcPr>
          <w:p>
            <w:r>
              <w:rPr>
                <w:rFonts w:ascii="微软雅黑" w:hAnsi="微软雅黑" w:eastAsia="微软雅黑"/>
                <w:b w:val="0"/>
                <w:i w:val="0"/>
                <w:sz w:val="20"/>
              </w:rPr>
              <w:t>实收资本</w:t>
            </w:r>
          </w:p>
        </w:tc>
        <w:tc>
          <w:tcPr>
            <w:tcW w:type="dxa" w:w="1441"/>
          </w:tcPr>
          <w:p>
            <w:r>
              <w:rPr>
                <w:rFonts w:ascii="微软雅黑" w:hAnsi="微软雅黑" w:eastAsia="微软雅黑"/>
                <w:b w:val="0"/>
                <w:i w:val="0"/>
                <w:sz w:val="20"/>
              </w:rPr>
              <w:t>1,385,494.62</w:t>
            </w:r>
          </w:p>
        </w:tc>
        <w:tc>
          <w:tcPr>
            <w:tcW w:type="dxa" w:w="1441"/>
          </w:tcPr>
          <w:p>
            <w:r>
              <w:rPr>
                <w:rFonts w:ascii="微软雅黑" w:hAnsi="微软雅黑" w:eastAsia="微软雅黑"/>
                <w:b w:val="0"/>
                <w:i w:val="0"/>
                <w:sz w:val="20"/>
              </w:rPr>
              <w:t>1,583,053.58</w:t>
            </w:r>
          </w:p>
        </w:tc>
        <w:tc>
          <w:tcPr>
            <w:tcW w:type="dxa" w:w="1441"/>
          </w:tcPr>
          <w:p>
            <w:r>
              <w:rPr>
                <w:rFonts w:ascii="微软雅黑" w:hAnsi="微软雅黑" w:eastAsia="微软雅黑"/>
                <w:b w:val="0"/>
                <w:i w:val="0"/>
                <w:sz w:val="20"/>
              </w:rPr>
              <w:t>10,000,000.00</w:t>
            </w:r>
          </w:p>
        </w:tc>
        <w:tc>
          <w:tcPr>
            <w:tcW w:type="dxa" w:w="1441"/>
          </w:tcPr>
          <w:p>
            <w:r>
              <w:rPr>
                <w:rFonts w:ascii="微软雅黑" w:hAnsi="微软雅黑" w:eastAsia="微软雅黑"/>
                <w:b w:val="0"/>
                <w:i w:val="0"/>
                <w:sz w:val="20"/>
              </w:rPr>
              <w:t>+14.3%</w:t>
            </w:r>
          </w:p>
        </w:tc>
        <w:tc>
          <w:tcPr>
            <w:tcW w:type="dxa" w:w="1441"/>
          </w:tcPr>
          <w:p>
            <w:r>
              <w:rPr>
                <w:rFonts w:ascii="微软雅黑" w:hAnsi="微软雅黑" w:eastAsia="微软雅黑"/>
                <w:b w:val="0"/>
                <w:i w:val="0"/>
                <w:sz w:val="20"/>
              </w:rPr>
              <w:t>+531.7%</w:t>
            </w:r>
          </w:p>
        </w:tc>
      </w:tr>
      <w:tr>
        <w:tc>
          <w:tcPr>
            <w:tcW w:type="dxa" w:w="1441"/>
          </w:tcPr>
          <w:p>
            <w:r>
              <w:rPr>
                <w:rFonts w:ascii="微软雅黑" w:hAnsi="微软雅黑" w:eastAsia="微软雅黑"/>
                <w:b w:val="0"/>
                <w:i w:val="0"/>
                <w:sz w:val="20"/>
              </w:rPr>
              <w:t>资本公积</w:t>
            </w:r>
          </w:p>
        </w:tc>
        <w:tc>
          <w:tcPr>
            <w:tcW w:type="dxa" w:w="1441"/>
          </w:tcPr>
          <w:p>
            <w:r>
              <w:rPr>
                <w:rFonts w:ascii="微软雅黑" w:hAnsi="微软雅黑" w:eastAsia="微软雅黑"/>
                <w:b w:val="0"/>
                <w:i w:val="0"/>
                <w:sz w:val="20"/>
              </w:rPr>
              <w:t>8,051,477.50</w:t>
            </w:r>
          </w:p>
        </w:tc>
        <w:tc>
          <w:tcPr>
            <w:tcW w:type="dxa" w:w="1441"/>
          </w:tcPr>
          <w:p>
            <w:r>
              <w:rPr>
                <w:rFonts w:ascii="微软雅黑" w:hAnsi="微软雅黑" w:eastAsia="微软雅黑"/>
                <w:b w:val="0"/>
                <w:i w:val="0"/>
                <w:sz w:val="20"/>
              </w:rPr>
              <w:t>30,753,018.54</w:t>
            </w:r>
          </w:p>
        </w:tc>
        <w:tc>
          <w:tcPr>
            <w:tcW w:type="dxa" w:w="1441"/>
          </w:tcPr>
          <w:p>
            <w:r>
              <w:rPr>
                <w:rFonts w:ascii="微软雅黑" w:hAnsi="微软雅黑" w:eastAsia="微软雅黑"/>
                <w:b w:val="0"/>
                <w:i w:val="0"/>
                <w:sz w:val="20"/>
              </w:rPr>
              <w:t>52,716,972.12</w:t>
            </w:r>
          </w:p>
        </w:tc>
        <w:tc>
          <w:tcPr>
            <w:tcW w:type="dxa" w:w="1441"/>
          </w:tcPr>
          <w:p>
            <w:r>
              <w:rPr>
                <w:rFonts w:ascii="微软雅黑" w:hAnsi="微软雅黑" w:eastAsia="微软雅黑"/>
                <w:b w:val="0"/>
                <w:i w:val="0"/>
                <w:sz w:val="20"/>
              </w:rPr>
              <w:t>+281.9%</w:t>
            </w:r>
          </w:p>
        </w:tc>
        <w:tc>
          <w:tcPr>
            <w:tcW w:type="dxa" w:w="1441"/>
          </w:tcPr>
          <w:p>
            <w:r>
              <w:rPr>
                <w:rFonts w:ascii="微软雅黑" w:hAnsi="微软雅黑" w:eastAsia="微软雅黑"/>
                <w:b w:val="0"/>
                <w:i w:val="0"/>
                <w:sz w:val="20"/>
              </w:rPr>
              <w:t>+71.4%</w:t>
            </w:r>
          </w:p>
        </w:tc>
      </w:tr>
      <w:tr>
        <w:tc>
          <w:tcPr>
            <w:tcW w:type="dxa" w:w="1441"/>
          </w:tcPr>
          <w:p>
            <w:r>
              <w:rPr>
                <w:rFonts w:ascii="微软雅黑" w:hAnsi="微软雅黑" w:eastAsia="微软雅黑"/>
                <w:b w:val="0"/>
                <w:i w:val="0"/>
                <w:sz w:val="20"/>
              </w:rPr>
              <w:t>未分配利润</w:t>
            </w:r>
          </w:p>
        </w:tc>
        <w:tc>
          <w:tcPr>
            <w:tcW w:type="dxa" w:w="1441"/>
          </w:tcPr>
          <w:p>
            <w:r>
              <w:rPr>
                <w:rFonts w:ascii="微软雅黑" w:hAnsi="微软雅黑" w:eastAsia="微软雅黑"/>
                <w:b w:val="0"/>
                <w:i w:val="0"/>
                <w:sz w:val="20"/>
              </w:rPr>
              <w:t>-5,585,416.56</w:t>
            </w:r>
          </w:p>
        </w:tc>
        <w:tc>
          <w:tcPr>
            <w:tcW w:type="dxa" w:w="1441"/>
          </w:tcPr>
          <w:p>
            <w:r>
              <w:rPr>
                <w:rFonts w:ascii="微软雅黑" w:hAnsi="微软雅黑" w:eastAsia="微软雅黑"/>
                <w:b w:val="0"/>
                <w:i w:val="0"/>
                <w:sz w:val="20"/>
              </w:rPr>
              <w:t>-15,544,676.10</w:t>
            </w:r>
          </w:p>
        </w:tc>
        <w:tc>
          <w:tcPr>
            <w:tcW w:type="dxa" w:w="1441"/>
          </w:tcPr>
          <w:p>
            <w:r>
              <w:rPr>
                <w:rFonts w:ascii="微软雅黑" w:hAnsi="微软雅黑" w:eastAsia="微软雅黑"/>
                <w:b w:val="0"/>
                <w:i w:val="0"/>
                <w:sz w:val="20"/>
              </w:rPr>
              <w:t>-34,773,633.21</w:t>
            </w:r>
          </w:p>
        </w:tc>
        <w:tc>
          <w:tcPr>
            <w:tcW w:type="dxa" w:w="1441"/>
          </w:tcPr>
          <w:p>
            <w:r>
              <w:rPr>
                <w:rFonts w:ascii="微软雅黑" w:hAnsi="微软雅黑" w:eastAsia="微软雅黑"/>
                <w:b w:val="0"/>
                <w:i w:val="0"/>
                <w:sz w:val="20"/>
              </w:rPr>
              <w:t>-178.3%</w:t>
            </w:r>
          </w:p>
        </w:tc>
        <w:tc>
          <w:tcPr>
            <w:tcW w:type="dxa" w:w="1441"/>
          </w:tcPr>
          <w:p>
            <w:r>
              <w:rPr>
                <w:rFonts w:ascii="微软雅黑" w:hAnsi="微软雅黑" w:eastAsia="微软雅黑"/>
                <w:b w:val="0"/>
                <w:i w:val="0"/>
                <w:sz w:val="20"/>
              </w:rPr>
              <w:t>-123.7%</w:t>
            </w:r>
          </w:p>
        </w:tc>
      </w:tr>
      <w:tr>
        <w:tc>
          <w:tcPr>
            <w:tcW w:type="dxa" w:w="1441"/>
          </w:tcPr>
          <w:p>
            <w:r>
              <w:rPr>
                <w:rFonts w:ascii="微软雅黑" w:hAnsi="微软雅黑" w:eastAsia="微软雅黑"/>
                <w:b w:val="0"/>
                <w:i w:val="0"/>
                <w:sz w:val="20"/>
              </w:rPr>
              <w:t>所有者权益合计</w:t>
            </w:r>
          </w:p>
        </w:tc>
        <w:tc>
          <w:tcPr>
            <w:tcW w:type="dxa" w:w="1441"/>
          </w:tcPr>
          <w:p>
            <w:r>
              <w:rPr>
                <w:rFonts w:ascii="微软雅黑" w:hAnsi="微软雅黑" w:eastAsia="微软雅黑"/>
                <w:b w:val="0"/>
                <w:i w:val="0"/>
                <w:sz w:val="20"/>
              </w:rPr>
              <w:t>3,851,555.56</w:t>
            </w:r>
          </w:p>
        </w:tc>
        <w:tc>
          <w:tcPr>
            <w:tcW w:type="dxa" w:w="1441"/>
          </w:tcPr>
          <w:p>
            <w:r>
              <w:rPr>
                <w:rFonts w:ascii="微软雅黑" w:hAnsi="微软雅黑" w:eastAsia="微软雅黑"/>
                <w:b w:val="0"/>
                <w:i w:val="0"/>
                <w:sz w:val="20"/>
              </w:rPr>
              <w:t>16,792,296.02</w:t>
            </w:r>
          </w:p>
        </w:tc>
        <w:tc>
          <w:tcPr>
            <w:tcW w:type="dxa" w:w="1441"/>
          </w:tcPr>
          <w:p>
            <w:r>
              <w:rPr>
                <w:rFonts w:ascii="微软雅黑" w:hAnsi="微软雅黑" w:eastAsia="微软雅黑"/>
                <w:b w:val="0"/>
                <w:i w:val="0"/>
                <w:sz w:val="20"/>
              </w:rPr>
              <w:t>27,943,338.91</w:t>
            </w:r>
          </w:p>
        </w:tc>
        <w:tc>
          <w:tcPr>
            <w:tcW w:type="dxa" w:w="1441"/>
          </w:tcPr>
          <w:p>
            <w:r>
              <w:rPr>
                <w:rFonts w:ascii="微软雅黑" w:hAnsi="微软雅黑" w:eastAsia="微软雅黑"/>
                <w:b w:val="0"/>
                <w:i w:val="0"/>
                <w:sz w:val="20"/>
              </w:rPr>
              <w:t>+336.0%</w:t>
            </w:r>
          </w:p>
        </w:tc>
        <w:tc>
          <w:tcPr>
            <w:tcW w:type="dxa" w:w="1441"/>
          </w:tcPr>
          <w:p>
            <w:r>
              <w:rPr>
                <w:rFonts w:ascii="微软雅黑" w:hAnsi="微软雅黑" w:eastAsia="微软雅黑"/>
                <w:b w:val="0"/>
                <w:i w:val="0"/>
                <w:sz w:val="20"/>
              </w:rPr>
              <w:t>+66.4%</w:t>
            </w:r>
          </w:p>
        </w:tc>
      </w:tr>
    </w:tbl>
    <w:p>
      <w:r>
        <w:rPr>
          <w:rFonts w:ascii="微软雅黑" w:hAnsi="微软雅黑" w:eastAsia="微软雅黑"/>
          <w:color w:val="808080"/>
          <w:sz w:val="18"/>
        </w:rPr>
        <w:t xml:space="preserve">[来源: </w:t>
      </w:r>
      <w:hyperlink r:id="rId11">
        <w:r>
          <w:rPr>
            <w:rFonts w:ascii="微软雅黑" w:eastAsia="微软雅黑"/>
            <w:sz w:val="18"/>
            <w:szCs w:val="18"/>
            <w:color w:val="2E75B6"/>
            <w:u w:val="single"/>
          </w:rPr>
          <w:t xml:space="preserve">2022年审计报告.pdf P4；23年审计报告-3.经审计的财务报表-某半导体公司2023.xlsx Sheet:资产负债表审定</w:t>
        </w:r>
      </w:hyperlink>
      <w:r>
        <w:rPr>
          <w:rFonts w:ascii="微软雅黑" w:hAnsi="微软雅黑" w:eastAsia="微软雅黑"/>
          <w:color w:val="808080"/>
          <w:sz w:val="18"/>
        </w:rPr>
        <w:t>]</w:t>
      </w:r>
    </w:p>
    <w:p>
      <w:pPr>
        <w:pStyle w:val="Heading3"/>
        <w:spacing w:before="160" w:after="80"/>
      </w:pPr>
      <w:r>
        <w:rPr>
          <w:rFonts w:ascii="微软雅黑" w:hAnsi="微软雅黑" w:eastAsia="微软雅黑"/>
          <w:b/>
          <w:i w:val="0"/>
          <w:color w:val="1F4E79"/>
          <w:sz w:val="22"/>
        </w:rPr>
        <w:t>5.2.2 合并利润表核心科目（单位：元）</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41"/>
        <w:gridCol w:w="1441"/>
        <w:gridCol w:w="1441"/>
        <w:gridCol w:w="1441"/>
        <w:gridCol w:w="1441"/>
        <w:gridCol w:w="1441"/>
      </w:tblGrid>
      <w:tr>
        <w:tc>
          <w:tcPr>
            <w:tcW w:type="dxa" w:w="1441"/>
            <w:shd w:fill="1F4E79" w:val="clear"/>
          </w:tcPr>
          <w:p>
            <w:pPr>
              <w:jc w:val="center"/>
            </w:pPr>
            <w:r>
              <w:rPr>
                <w:rFonts w:ascii="微软雅黑" w:hAnsi="微软雅黑" w:eastAsia="微软雅黑"/>
                <w:b/>
                <w:i w:val="0"/>
                <w:color w:val="FFFFFF"/>
                <w:sz w:val="20"/>
              </w:rPr>
              <w:t>项目</w:t>
            </w:r>
          </w:p>
        </w:tc>
        <w:tc>
          <w:tcPr>
            <w:tcW w:type="dxa" w:w="1441"/>
            <w:shd w:fill="1F4E79" w:val="clear"/>
          </w:tcPr>
          <w:p>
            <w:pPr>
              <w:jc w:val="center"/>
            </w:pPr>
            <w:r>
              <w:rPr>
                <w:rFonts w:ascii="微软雅黑" w:hAnsi="微软雅黑" w:eastAsia="微软雅黑"/>
                <w:b/>
                <w:i w:val="0"/>
                <w:color w:val="FFFFFF"/>
                <w:sz w:val="20"/>
              </w:rPr>
              <w:t>2021年度</w:t>
            </w:r>
          </w:p>
        </w:tc>
        <w:tc>
          <w:tcPr>
            <w:tcW w:type="dxa" w:w="1441"/>
            <w:shd w:fill="1F4E79" w:val="clear"/>
          </w:tcPr>
          <w:p>
            <w:pPr>
              <w:jc w:val="center"/>
            </w:pPr>
            <w:r>
              <w:rPr>
                <w:rFonts w:ascii="微软雅黑" w:hAnsi="微软雅黑" w:eastAsia="微软雅黑"/>
                <w:b/>
                <w:i w:val="0"/>
                <w:color w:val="FFFFFF"/>
                <w:sz w:val="20"/>
              </w:rPr>
              <w:t>2022年度</w:t>
            </w:r>
          </w:p>
        </w:tc>
        <w:tc>
          <w:tcPr>
            <w:tcW w:type="dxa" w:w="1441"/>
            <w:shd w:fill="1F4E79" w:val="clear"/>
          </w:tcPr>
          <w:p>
            <w:pPr>
              <w:jc w:val="center"/>
            </w:pPr>
            <w:r>
              <w:rPr>
                <w:rFonts w:ascii="微软雅黑" w:hAnsi="微软雅黑" w:eastAsia="微软雅黑"/>
                <w:b/>
                <w:i w:val="0"/>
                <w:color w:val="FFFFFF"/>
                <w:sz w:val="20"/>
              </w:rPr>
              <w:t>2023年度</w:t>
            </w:r>
          </w:p>
        </w:tc>
        <w:tc>
          <w:tcPr>
            <w:tcW w:type="dxa" w:w="1441"/>
            <w:shd w:fill="1F4E79" w:val="clear"/>
          </w:tcPr>
          <w:p>
            <w:pPr>
              <w:jc w:val="center"/>
            </w:pPr>
            <w:r>
              <w:rPr>
                <w:rFonts w:ascii="微软雅黑" w:hAnsi="微软雅黑" w:eastAsia="微软雅黑"/>
                <w:b/>
                <w:i w:val="0"/>
                <w:color w:val="FFFFFF"/>
                <w:sz w:val="20"/>
              </w:rPr>
              <w:t>2022同比</w:t>
            </w:r>
          </w:p>
        </w:tc>
        <w:tc>
          <w:tcPr>
            <w:tcW w:type="dxa" w:w="1441"/>
            <w:shd w:fill="1F4E79" w:val="clear"/>
          </w:tcPr>
          <w:p>
            <w:pPr>
              <w:jc w:val="center"/>
            </w:pPr>
            <w:r>
              <w:rPr>
                <w:rFonts w:ascii="微软雅黑" w:hAnsi="微软雅黑" w:eastAsia="微软雅黑"/>
                <w:b/>
                <w:i w:val="0"/>
                <w:color w:val="FFFFFF"/>
                <w:sz w:val="20"/>
              </w:rPr>
              <w:t>2023同比</w:t>
            </w:r>
          </w:p>
        </w:tc>
      </w:tr>
      <w:tr>
        <w:tc>
          <w:tcPr>
            <w:tcW w:type="dxa" w:w="1441"/>
          </w:tcPr>
          <w:p>
            <w:r>
              <w:rPr>
                <w:rFonts w:ascii="微软雅黑" w:hAnsi="微软雅黑" w:eastAsia="微软雅黑"/>
                <w:b w:val="0"/>
                <w:i w:val="0"/>
                <w:sz w:val="20"/>
              </w:rPr>
              <w:t>营业收入</w:t>
            </w:r>
          </w:p>
        </w:tc>
        <w:tc>
          <w:tcPr>
            <w:tcW w:type="dxa" w:w="1441"/>
          </w:tcPr>
          <w:p>
            <w:r>
              <w:rPr>
                <w:rFonts w:ascii="微软雅黑" w:hAnsi="微软雅黑" w:eastAsia="微软雅黑"/>
                <w:b w:val="0"/>
                <w:i w:val="0"/>
                <w:sz w:val="20"/>
              </w:rPr>
              <w:t>1,500,034.57</w:t>
            </w:r>
          </w:p>
        </w:tc>
        <w:tc>
          <w:tcPr>
            <w:tcW w:type="dxa" w:w="1441"/>
          </w:tcPr>
          <w:p>
            <w:r>
              <w:rPr>
                <w:rFonts w:ascii="微软雅黑" w:hAnsi="微软雅黑" w:eastAsia="微软雅黑"/>
                <w:b w:val="0"/>
                <w:i w:val="0"/>
                <w:sz w:val="20"/>
              </w:rPr>
              <w:t>3,067,499.62</w:t>
            </w:r>
          </w:p>
        </w:tc>
        <w:tc>
          <w:tcPr>
            <w:tcW w:type="dxa" w:w="1441"/>
          </w:tcPr>
          <w:p>
            <w:r>
              <w:rPr>
                <w:rFonts w:ascii="微软雅黑" w:hAnsi="微软雅黑" w:eastAsia="微软雅黑"/>
                <w:b w:val="0"/>
                <w:i w:val="0"/>
                <w:sz w:val="20"/>
              </w:rPr>
              <w:t>7,327,150.01</w:t>
            </w:r>
          </w:p>
        </w:tc>
        <w:tc>
          <w:tcPr>
            <w:tcW w:type="dxa" w:w="1441"/>
          </w:tcPr>
          <w:p>
            <w:r>
              <w:rPr>
                <w:rFonts w:ascii="微软雅黑" w:hAnsi="微软雅黑" w:eastAsia="微软雅黑"/>
                <w:b w:val="0"/>
                <w:i w:val="0"/>
                <w:sz w:val="20"/>
              </w:rPr>
              <w:t>+104.5%</w:t>
            </w:r>
          </w:p>
        </w:tc>
        <w:tc>
          <w:tcPr>
            <w:tcW w:type="dxa" w:w="1441"/>
          </w:tcPr>
          <w:p>
            <w:r>
              <w:rPr>
                <w:rFonts w:ascii="微软雅黑" w:hAnsi="微软雅黑" w:eastAsia="微软雅黑"/>
                <w:b w:val="0"/>
                <w:i w:val="0"/>
                <w:sz w:val="20"/>
              </w:rPr>
              <w:t>+138.9%</w:t>
            </w:r>
          </w:p>
        </w:tc>
      </w:tr>
      <w:tr>
        <w:tc>
          <w:tcPr>
            <w:tcW w:type="dxa" w:w="1441"/>
          </w:tcPr>
          <w:p>
            <w:r>
              <w:rPr>
                <w:rFonts w:ascii="微软雅黑" w:hAnsi="微软雅黑" w:eastAsia="微软雅黑"/>
                <w:b w:val="0"/>
                <w:i w:val="0"/>
                <w:sz w:val="20"/>
              </w:rPr>
              <w:t>营业成本</w:t>
            </w:r>
          </w:p>
        </w:tc>
        <w:tc>
          <w:tcPr>
            <w:tcW w:type="dxa" w:w="1441"/>
          </w:tcPr>
          <w:p>
            <w:r>
              <w:rPr>
                <w:rFonts w:ascii="微软雅黑" w:hAnsi="微软雅黑" w:eastAsia="微软雅黑"/>
                <w:b w:val="0"/>
                <w:i w:val="0"/>
                <w:sz w:val="20"/>
              </w:rPr>
              <w:t>919,820.55</w:t>
            </w:r>
          </w:p>
        </w:tc>
        <w:tc>
          <w:tcPr>
            <w:tcW w:type="dxa" w:w="1441"/>
          </w:tcPr>
          <w:p>
            <w:r>
              <w:rPr>
                <w:rFonts w:ascii="微软雅黑" w:hAnsi="微软雅黑" w:eastAsia="微软雅黑"/>
                <w:b w:val="0"/>
                <w:i w:val="0"/>
                <w:sz w:val="20"/>
              </w:rPr>
              <w:t>2,456,691.25</w:t>
            </w:r>
          </w:p>
        </w:tc>
        <w:tc>
          <w:tcPr>
            <w:tcW w:type="dxa" w:w="1441"/>
          </w:tcPr>
          <w:p>
            <w:r>
              <w:rPr>
                <w:rFonts w:ascii="微软雅黑" w:hAnsi="微软雅黑" w:eastAsia="微软雅黑"/>
                <w:b w:val="0"/>
                <w:i w:val="0"/>
                <w:sz w:val="20"/>
              </w:rPr>
              <w:t>6,121,598.49</w:t>
            </w:r>
          </w:p>
        </w:tc>
        <w:tc>
          <w:tcPr>
            <w:tcW w:type="dxa" w:w="1441"/>
          </w:tcPr>
          <w:p>
            <w:r>
              <w:rPr>
                <w:rFonts w:ascii="微软雅黑" w:hAnsi="微软雅黑" w:eastAsia="微软雅黑"/>
                <w:b w:val="0"/>
                <w:i w:val="0"/>
                <w:sz w:val="20"/>
              </w:rPr>
              <w:t>+167.1%</w:t>
            </w:r>
          </w:p>
        </w:tc>
        <w:tc>
          <w:tcPr>
            <w:tcW w:type="dxa" w:w="1441"/>
          </w:tcPr>
          <w:p>
            <w:r>
              <w:rPr>
                <w:rFonts w:ascii="微软雅黑" w:hAnsi="微软雅黑" w:eastAsia="微软雅黑"/>
                <w:b w:val="0"/>
                <w:i w:val="0"/>
                <w:sz w:val="20"/>
              </w:rPr>
              <w:t>+149.2%</w:t>
            </w:r>
          </w:p>
        </w:tc>
      </w:tr>
      <w:tr>
        <w:tc>
          <w:tcPr>
            <w:tcW w:type="dxa" w:w="1441"/>
          </w:tcPr>
          <w:p>
            <w:r>
              <w:rPr>
                <w:rFonts w:ascii="微软雅黑" w:hAnsi="微软雅黑" w:eastAsia="微软雅黑"/>
                <w:b w:val="0"/>
                <w:i w:val="0"/>
                <w:sz w:val="20"/>
              </w:rPr>
              <w:t>毛利</w:t>
            </w:r>
          </w:p>
        </w:tc>
        <w:tc>
          <w:tcPr>
            <w:tcW w:type="dxa" w:w="1441"/>
          </w:tcPr>
          <w:p>
            <w:r>
              <w:rPr>
                <w:rFonts w:ascii="微软雅黑" w:hAnsi="微软雅黑" w:eastAsia="微软雅黑"/>
                <w:b w:val="0"/>
                <w:i w:val="0"/>
                <w:sz w:val="20"/>
              </w:rPr>
              <w:t>580,214.02</w:t>
            </w:r>
          </w:p>
        </w:tc>
        <w:tc>
          <w:tcPr>
            <w:tcW w:type="dxa" w:w="1441"/>
          </w:tcPr>
          <w:p>
            <w:r>
              <w:rPr>
                <w:rFonts w:ascii="微软雅黑" w:hAnsi="微软雅黑" w:eastAsia="微软雅黑"/>
                <w:b w:val="0"/>
                <w:i w:val="0"/>
                <w:sz w:val="20"/>
              </w:rPr>
              <w:t>610,808.37</w:t>
            </w:r>
          </w:p>
        </w:tc>
        <w:tc>
          <w:tcPr>
            <w:tcW w:type="dxa" w:w="1441"/>
          </w:tcPr>
          <w:p>
            <w:r>
              <w:rPr>
                <w:rFonts w:ascii="微软雅黑" w:hAnsi="微软雅黑" w:eastAsia="微软雅黑"/>
                <w:b w:val="0"/>
                <w:i w:val="0"/>
                <w:sz w:val="20"/>
              </w:rPr>
              <w:t>1,205,551.52</w:t>
            </w:r>
          </w:p>
        </w:tc>
        <w:tc>
          <w:tcPr>
            <w:tcW w:type="dxa" w:w="1441"/>
          </w:tcPr>
          <w:p>
            <w:r>
              <w:rPr>
                <w:rFonts w:ascii="微软雅黑" w:hAnsi="微软雅黑" w:eastAsia="微软雅黑"/>
                <w:b w:val="0"/>
                <w:i w:val="0"/>
                <w:sz w:val="20"/>
              </w:rPr>
              <w:t>+5.3%</w:t>
            </w:r>
          </w:p>
        </w:tc>
        <w:tc>
          <w:tcPr>
            <w:tcW w:type="dxa" w:w="1441"/>
          </w:tcPr>
          <w:p>
            <w:r>
              <w:rPr>
                <w:rFonts w:ascii="微软雅黑" w:hAnsi="微软雅黑" w:eastAsia="微软雅黑"/>
                <w:b w:val="0"/>
                <w:i w:val="0"/>
                <w:sz w:val="20"/>
              </w:rPr>
              <w:t>+97.3%</w:t>
            </w:r>
          </w:p>
        </w:tc>
      </w:tr>
      <w:tr>
        <w:tc>
          <w:tcPr>
            <w:tcW w:type="dxa" w:w="1441"/>
          </w:tcPr>
          <w:p>
            <w:r>
              <w:rPr>
                <w:rFonts w:ascii="微软雅黑" w:hAnsi="微软雅黑" w:eastAsia="微软雅黑"/>
                <w:b w:val="0"/>
                <w:i w:val="0"/>
                <w:sz w:val="20"/>
              </w:rPr>
              <w:t>销售费用</w:t>
            </w:r>
          </w:p>
        </w:tc>
        <w:tc>
          <w:tcPr>
            <w:tcW w:type="dxa" w:w="1441"/>
          </w:tcPr>
          <w:p>
            <w:r>
              <w:rPr>
                <w:rFonts w:ascii="微软雅黑" w:hAnsi="微软雅黑" w:eastAsia="微软雅黑"/>
                <w:b w:val="0"/>
                <w:i w:val="0"/>
                <w:sz w:val="20"/>
              </w:rPr>
              <w:t>1,158,958.21</w:t>
            </w:r>
          </w:p>
        </w:tc>
        <w:tc>
          <w:tcPr>
            <w:tcW w:type="dxa" w:w="1441"/>
          </w:tcPr>
          <w:p>
            <w:r>
              <w:rPr>
                <w:rFonts w:ascii="微软雅黑" w:hAnsi="微软雅黑" w:eastAsia="微软雅黑"/>
                <w:b w:val="0"/>
                <w:i w:val="0"/>
                <w:sz w:val="20"/>
              </w:rPr>
              <w:t>2,857,382.57</w:t>
            </w:r>
          </w:p>
        </w:tc>
        <w:tc>
          <w:tcPr>
            <w:tcW w:type="dxa" w:w="1441"/>
          </w:tcPr>
          <w:p>
            <w:r>
              <w:rPr>
                <w:rFonts w:ascii="微软雅黑" w:hAnsi="微软雅黑" w:eastAsia="微软雅黑"/>
                <w:b w:val="0"/>
                <w:i w:val="0"/>
                <w:sz w:val="20"/>
              </w:rPr>
              <w:t>5,127,308.27</w:t>
            </w:r>
          </w:p>
        </w:tc>
        <w:tc>
          <w:tcPr>
            <w:tcW w:type="dxa" w:w="1441"/>
          </w:tcPr>
          <w:p>
            <w:r>
              <w:rPr>
                <w:rFonts w:ascii="微软雅黑" w:hAnsi="微软雅黑" w:eastAsia="微软雅黑"/>
                <w:b w:val="0"/>
                <w:i w:val="0"/>
                <w:sz w:val="20"/>
              </w:rPr>
              <w:t>+146.5%</w:t>
            </w:r>
          </w:p>
        </w:tc>
        <w:tc>
          <w:tcPr>
            <w:tcW w:type="dxa" w:w="1441"/>
          </w:tcPr>
          <w:p>
            <w:r>
              <w:rPr>
                <w:rFonts w:ascii="微软雅黑" w:hAnsi="微软雅黑" w:eastAsia="微软雅黑"/>
                <w:b w:val="0"/>
                <w:i w:val="0"/>
                <w:sz w:val="20"/>
              </w:rPr>
              <w:t>+79.4%</w:t>
            </w:r>
          </w:p>
        </w:tc>
      </w:tr>
      <w:tr>
        <w:tc>
          <w:tcPr>
            <w:tcW w:type="dxa" w:w="1441"/>
          </w:tcPr>
          <w:p>
            <w:r>
              <w:rPr>
                <w:rFonts w:ascii="微软雅黑" w:hAnsi="微软雅黑" w:eastAsia="微软雅黑"/>
                <w:b w:val="0"/>
                <w:i w:val="0"/>
                <w:sz w:val="20"/>
              </w:rPr>
              <w:t>管理费用</w:t>
            </w:r>
          </w:p>
        </w:tc>
        <w:tc>
          <w:tcPr>
            <w:tcW w:type="dxa" w:w="1441"/>
          </w:tcPr>
          <w:p>
            <w:r>
              <w:rPr>
                <w:rFonts w:ascii="微软雅黑" w:hAnsi="微软雅黑" w:eastAsia="微软雅黑"/>
                <w:b w:val="0"/>
                <w:i w:val="0"/>
                <w:sz w:val="20"/>
              </w:rPr>
              <w:t>1,518,629.43</w:t>
            </w:r>
          </w:p>
        </w:tc>
        <w:tc>
          <w:tcPr>
            <w:tcW w:type="dxa" w:w="1441"/>
          </w:tcPr>
          <w:p>
            <w:r>
              <w:rPr>
                <w:rFonts w:ascii="微软雅黑" w:hAnsi="微软雅黑" w:eastAsia="微软雅黑"/>
                <w:b w:val="0"/>
                <w:i w:val="0"/>
                <w:sz w:val="20"/>
              </w:rPr>
              <w:t>2,358,362.85</w:t>
            </w:r>
          </w:p>
        </w:tc>
        <w:tc>
          <w:tcPr>
            <w:tcW w:type="dxa" w:w="1441"/>
          </w:tcPr>
          <w:p>
            <w:r>
              <w:rPr>
                <w:rFonts w:ascii="微软雅黑" w:hAnsi="微软雅黑" w:eastAsia="微软雅黑"/>
                <w:b w:val="0"/>
                <w:i w:val="0"/>
                <w:sz w:val="20"/>
              </w:rPr>
              <w:t>5,817,187.99</w:t>
            </w:r>
          </w:p>
        </w:tc>
        <w:tc>
          <w:tcPr>
            <w:tcW w:type="dxa" w:w="1441"/>
          </w:tcPr>
          <w:p>
            <w:r>
              <w:rPr>
                <w:rFonts w:ascii="微软雅黑" w:hAnsi="微软雅黑" w:eastAsia="微软雅黑"/>
                <w:b w:val="0"/>
                <w:i w:val="0"/>
                <w:sz w:val="20"/>
              </w:rPr>
              <w:t>+55.3%</w:t>
            </w:r>
          </w:p>
        </w:tc>
        <w:tc>
          <w:tcPr>
            <w:tcW w:type="dxa" w:w="1441"/>
          </w:tcPr>
          <w:p>
            <w:r>
              <w:rPr>
                <w:rFonts w:ascii="微软雅黑" w:hAnsi="微软雅黑" w:eastAsia="微软雅黑"/>
                <w:b w:val="0"/>
                <w:i w:val="0"/>
                <w:sz w:val="20"/>
              </w:rPr>
              <w:t>+146.7%</w:t>
            </w:r>
          </w:p>
        </w:tc>
      </w:tr>
      <w:tr>
        <w:tc>
          <w:tcPr>
            <w:tcW w:type="dxa" w:w="1441"/>
          </w:tcPr>
          <w:p>
            <w:r>
              <w:rPr>
                <w:rFonts w:ascii="微软雅黑" w:hAnsi="微软雅黑" w:eastAsia="微软雅黑"/>
                <w:b w:val="0"/>
                <w:i w:val="0"/>
                <w:sz w:val="20"/>
              </w:rPr>
              <w:t>研发费用</w:t>
            </w:r>
          </w:p>
        </w:tc>
        <w:tc>
          <w:tcPr>
            <w:tcW w:type="dxa" w:w="1441"/>
          </w:tcPr>
          <w:p>
            <w:r>
              <w:rPr>
                <w:rFonts w:ascii="微软雅黑" w:hAnsi="微软雅黑" w:eastAsia="微软雅黑"/>
                <w:b w:val="0"/>
                <w:i w:val="0"/>
                <w:sz w:val="20"/>
              </w:rPr>
              <w:t>2,185,799.84</w:t>
            </w:r>
          </w:p>
        </w:tc>
        <w:tc>
          <w:tcPr>
            <w:tcW w:type="dxa" w:w="1441"/>
          </w:tcPr>
          <w:p>
            <w:r>
              <w:rPr>
                <w:rFonts w:ascii="微软雅黑" w:hAnsi="微软雅黑" w:eastAsia="微软雅黑"/>
                <w:b w:val="0"/>
                <w:i w:val="0"/>
                <w:sz w:val="20"/>
              </w:rPr>
              <w:t>5,279,677.26</w:t>
            </w:r>
          </w:p>
        </w:tc>
        <w:tc>
          <w:tcPr>
            <w:tcW w:type="dxa" w:w="1441"/>
          </w:tcPr>
          <w:p>
            <w:r>
              <w:rPr>
                <w:rFonts w:ascii="微软雅黑" w:hAnsi="微软雅黑" w:eastAsia="微软雅黑"/>
                <w:b w:val="0"/>
                <w:i w:val="0"/>
                <w:sz w:val="20"/>
              </w:rPr>
              <w:t>9,978,565.12</w:t>
            </w:r>
          </w:p>
        </w:tc>
        <w:tc>
          <w:tcPr>
            <w:tcW w:type="dxa" w:w="1441"/>
          </w:tcPr>
          <w:p>
            <w:r>
              <w:rPr>
                <w:rFonts w:ascii="微软雅黑" w:hAnsi="微软雅黑" w:eastAsia="微软雅黑"/>
                <w:b w:val="0"/>
                <w:i w:val="0"/>
                <w:sz w:val="20"/>
              </w:rPr>
              <w:t>+141.5%</w:t>
            </w:r>
          </w:p>
        </w:tc>
        <w:tc>
          <w:tcPr>
            <w:tcW w:type="dxa" w:w="1441"/>
          </w:tcPr>
          <w:p>
            <w:r>
              <w:rPr>
                <w:rFonts w:ascii="微软雅黑" w:hAnsi="微软雅黑" w:eastAsia="微软雅黑"/>
                <w:b w:val="0"/>
                <w:i w:val="0"/>
                <w:sz w:val="20"/>
              </w:rPr>
              <w:t>+89.0%</w:t>
            </w:r>
          </w:p>
        </w:tc>
      </w:tr>
      <w:tr>
        <w:tc>
          <w:tcPr>
            <w:tcW w:type="dxa" w:w="1441"/>
          </w:tcPr>
          <w:p>
            <w:r>
              <w:rPr>
                <w:rFonts w:ascii="微软雅黑" w:hAnsi="微软雅黑" w:eastAsia="微软雅黑"/>
                <w:b w:val="0"/>
                <w:i w:val="0"/>
                <w:sz w:val="20"/>
              </w:rPr>
              <w:t>财务费用</w:t>
            </w:r>
          </w:p>
        </w:tc>
        <w:tc>
          <w:tcPr>
            <w:tcW w:type="dxa" w:w="1441"/>
          </w:tcPr>
          <w:p>
            <w:r>
              <w:rPr>
                <w:rFonts w:ascii="微软雅黑" w:hAnsi="微软雅黑" w:eastAsia="微软雅黑"/>
                <w:b w:val="0"/>
                <w:i w:val="0"/>
                <w:sz w:val="20"/>
              </w:rPr>
              <w:t>-2,130.72</w:t>
            </w:r>
          </w:p>
        </w:tc>
        <w:tc>
          <w:tcPr>
            <w:tcW w:type="dxa" w:w="1441"/>
          </w:tcPr>
          <w:p>
            <w:r>
              <w:rPr>
                <w:rFonts w:ascii="微软雅黑" w:hAnsi="微软雅黑" w:eastAsia="微软雅黑"/>
                <w:b w:val="0"/>
                <w:i w:val="0"/>
                <w:sz w:val="20"/>
              </w:rPr>
              <w:t>34,204.24</w:t>
            </w:r>
          </w:p>
        </w:tc>
        <w:tc>
          <w:tcPr>
            <w:tcW w:type="dxa" w:w="1441"/>
          </w:tcPr>
          <w:p>
            <w:r>
              <w:rPr>
                <w:rFonts w:ascii="微软雅黑" w:hAnsi="微软雅黑" w:eastAsia="微软雅黑"/>
                <w:b w:val="0"/>
                <w:i w:val="0"/>
                <w:sz w:val="20"/>
              </w:rPr>
              <w:t>276,965.55</w:t>
            </w:r>
          </w:p>
        </w:tc>
        <w:tc>
          <w:tcPr>
            <w:tcW w:type="dxa" w:w="1441"/>
          </w:tcPr>
          <w:p>
            <w:r>
              <w:rPr>
                <w:rFonts w:ascii="微软雅黑" w:hAnsi="微软雅黑" w:eastAsia="微软雅黑"/>
                <w:b w:val="0"/>
                <w:i w:val="0"/>
                <w:sz w:val="20"/>
              </w:rPr>
              <w:t>—</w:t>
            </w:r>
          </w:p>
        </w:tc>
        <w:tc>
          <w:tcPr>
            <w:tcW w:type="dxa" w:w="1441"/>
          </w:tcPr>
          <w:p>
            <w:r>
              <w:rPr>
                <w:rFonts w:ascii="微软雅黑" w:hAnsi="微软雅黑" w:eastAsia="微软雅黑"/>
                <w:b w:val="0"/>
                <w:i w:val="0"/>
                <w:sz w:val="20"/>
              </w:rPr>
              <w:t>+709.8%</w:t>
            </w:r>
          </w:p>
        </w:tc>
      </w:tr>
      <w:tr>
        <w:tc>
          <w:tcPr>
            <w:tcW w:type="dxa" w:w="1441"/>
          </w:tcPr>
          <w:p>
            <w:r>
              <w:rPr>
                <w:rFonts w:ascii="微软雅黑" w:hAnsi="微软雅黑" w:eastAsia="微软雅黑"/>
                <w:b w:val="0"/>
                <w:i w:val="0"/>
                <w:sz w:val="20"/>
              </w:rPr>
              <w:t>营业利润</w:t>
            </w:r>
          </w:p>
        </w:tc>
        <w:tc>
          <w:tcPr>
            <w:tcW w:type="dxa" w:w="1441"/>
          </w:tcPr>
          <w:p>
            <w:r>
              <w:rPr>
                <w:rFonts w:ascii="微软雅黑" w:hAnsi="微软雅黑" w:eastAsia="微软雅黑"/>
                <w:b w:val="0"/>
                <w:i w:val="0"/>
                <w:sz w:val="20"/>
              </w:rPr>
              <w:t>-4,233,300.17</w:t>
            </w:r>
          </w:p>
        </w:tc>
        <w:tc>
          <w:tcPr>
            <w:tcW w:type="dxa" w:w="1441"/>
          </w:tcPr>
          <w:p>
            <w:r>
              <w:rPr>
                <w:rFonts w:ascii="微软雅黑" w:hAnsi="微软雅黑" w:eastAsia="微软雅黑"/>
                <w:b w:val="0"/>
                <w:i w:val="0"/>
                <w:sz w:val="20"/>
              </w:rPr>
              <w:t>-9,959,259.54</w:t>
            </w:r>
          </w:p>
        </w:tc>
        <w:tc>
          <w:tcPr>
            <w:tcW w:type="dxa" w:w="1441"/>
          </w:tcPr>
          <w:p>
            <w:r>
              <w:rPr>
                <w:rFonts w:ascii="微软雅黑" w:hAnsi="微软雅黑" w:eastAsia="微软雅黑"/>
                <w:b w:val="0"/>
                <w:i w:val="0"/>
                <w:sz w:val="20"/>
              </w:rPr>
              <w:t>-19,179,848.36</w:t>
            </w:r>
          </w:p>
        </w:tc>
        <w:tc>
          <w:tcPr>
            <w:tcW w:type="dxa" w:w="1441"/>
          </w:tcPr>
          <w:p>
            <w:r>
              <w:rPr>
                <w:rFonts w:ascii="微软雅黑" w:hAnsi="微软雅黑" w:eastAsia="微软雅黑"/>
                <w:b w:val="0"/>
                <w:i w:val="0"/>
                <w:sz w:val="20"/>
              </w:rPr>
              <w:t>-135.3%</w:t>
            </w:r>
          </w:p>
        </w:tc>
        <w:tc>
          <w:tcPr>
            <w:tcW w:type="dxa" w:w="1441"/>
          </w:tcPr>
          <w:p>
            <w:r>
              <w:rPr>
                <w:rFonts w:ascii="微软雅黑" w:hAnsi="微软雅黑" w:eastAsia="微软雅黑"/>
                <w:b w:val="0"/>
                <w:i w:val="0"/>
                <w:sz w:val="20"/>
              </w:rPr>
              <w:t>-92.6%</w:t>
            </w:r>
          </w:p>
        </w:tc>
      </w:tr>
      <w:tr>
        <w:tc>
          <w:tcPr>
            <w:tcW w:type="dxa" w:w="1441"/>
          </w:tcPr>
          <w:p>
            <w:r>
              <w:rPr>
                <w:rFonts w:ascii="微软雅黑" w:hAnsi="微软雅黑" w:eastAsia="微软雅黑"/>
                <w:b w:val="0"/>
                <w:i w:val="0"/>
                <w:sz w:val="20"/>
              </w:rPr>
              <w:t>净利润</w:t>
            </w:r>
          </w:p>
        </w:tc>
        <w:tc>
          <w:tcPr>
            <w:tcW w:type="dxa" w:w="1441"/>
          </w:tcPr>
          <w:p>
            <w:r>
              <w:rPr>
                <w:rFonts w:ascii="微软雅黑" w:hAnsi="微软雅黑" w:eastAsia="微软雅黑"/>
                <w:b w:val="0"/>
                <w:i w:val="0"/>
                <w:sz w:val="20"/>
              </w:rPr>
              <w:t>-4,233,475.22</w:t>
            </w:r>
          </w:p>
        </w:tc>
        <w:tc>
          <w:tcPr>
            <w:tcW w:type="dxa" w:w="1441"/>
          </w:tcPr>
          <w:p>
            <w:r>
              <w:rPr>
                <w:rFonts w:ascii="微软雅黑" w:hAnsi="微软雅黑" w:eastAsia="微软雅黑"/>
                <w:b w:val="0"/>
                <w:i w:val="0"/>
                <w:sz w:val="20"/>
              </w:rPr>
              <w:t>-9,959,259.54</w:t>
            </w:r>
          </w:p>
        </w:tc>
        <w:tc>
          <w:tcPr>
            <w:tcW w:type="dxa" w:w="1441"/>
          </w:tcPr>
          <w:p>
            <w:r>
              <w:rPr>
                <w:rFonts w:ascii="微软雅黑" w:hAnsi="微软雅黑" w:eastAsia="微软雅黑"/>
                <w:b w:val="0"/>
                <w:i w:val="0"/>
                <w:sz w:val="20"/>
              </w:rPr>
              <w:t>-19,228,957.11</w:t>
            </w:r>
          </w:p>
        </w:tc>
        <w:tc>
          <w:tcPr>
            <w:tcW w:type="dxa" w:w="1441"/>
          </w:tcPr>
          <w:p>
            <w:r>
              <w:rPr>
                <w:rFonts w:ascii="微软雅黑" w:hAnsi="微软雅黑" w:eastAsia="微软雅黑"/>
                <w:b w:val="0"/>
                <w:i w:val="0"/>
                <w:sz w:val="20"/>
              </w:rPr>
              <w:t>-135.2%</w:t>
            </w:r>
          </w:p>
        </w:tc>
        <w:tc>
          <w:tcPr>
            <w:tcW w:type="dxa" w:w="1441"/>
          </w:tcPr>
          <w:p>
            <w:r>
              <w:rPr>
                <w:rFonts w:ascii="微软雅黑" w:hAnsi="微软雅黑" w:eastAsia="微软雅黑"/>
                <w:b w:val="0"/>
                <w:i w:val="0"/>
                <w:sz w:val="20"/>
              </w:rPr>
              <w:t>-93.1%</w:t>
            </w:r>
          </w:p>
        </w:tc>
      </w:tr>
    </w:tbl>
    <w:p>
      <w:r>
        <w:rPr>
          <w:rFonts w:ascii="微软雅黑" w:hAnsi="微软雅黑" w:eastAsia="微软雅黑"/>
          <w:color w:val="808080"/>
          <w:sz w:val="18"/>
        </w:rPr>
        <w:t xml:space="preserve">[来源: </w:t>
      </w:r>
      <w:hyperlink r:id="rId11">
        <w:r>
          <w:rPr>
            <w:rFonts w:ascii="微软雅黑" w:eastAsia="微软雅黑"/>
            <w:sz w:val="18"/>
            <w:szCs w:val="18"/>
            <w:color w:val="2E75B6"/>
            <w:u w:val="single"/>
          </w:rPr>
          <w:t xml:space="preserve">2022年审计报告.pdf P5；23年审计报告-3.经审计的财务报表-某半导体公司2023.xlsx Sheet:利润表审定</w:t>
        </w:r>
      </w:hyperlink>
      <w:r>
        <w:rPr>
          <w:rFonts w:ascii="微软雅黑" w:hAnsi="微软雅黑" w:eastAsia="微软雅黑"/>
          <w:color w:val="808080"/>
          <w:sz w:val="18"/>
        </w:rPr>
        <w:t>]</w:t>
      </w:r>
    </w:p>
    <w:p>
      <w:pPr>
        <w:pStyle w:val="Heading3"/>
        <w:spacing w:before="160" w:after="80"/>
      </w:pPr>
      <w:r>
        <w:rPr>
          <w:rFonts w:ascii="微软雅黑" w:hAnsi="微软雅黑" w:eastAsia="微软雅黑"/>
          <w:b/>
          <w:i w:val="0"/>
          <w:color w:val="1F4E79"/>
          <w:sz w:val="22"/>
        </w:rPr>
        <w:t>5.2.3 合并现金流量表核心科目（单位：元）</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41"/>
        <w:gridCol w:w="1441"/>
        <w:gridCol w:w="1441"/>
        <w:gridCol w:w="1441"/>
        <w:gridCol w:w="1441"/>
        <w:gridCol w:w="1441"/>
      </w:tblGrid>
      <w:tr>
        <w:tc>
          <w:tcPr>
            <w:tcW w:type="dxa" w:w="1441"/>
            <w:shd w:fill="1F4E79" w:val="clear"/>
          </w:tcPr>
          <w:p>
            <w:pPr>
              <w:jc w:val="center"/>
            </w:pPr>
            <w:r>
              <w:rPr>
                <w:rFonts w:ascii="微软雅黑" w:hAnsi="微软雅黑" w:eastAsia="微软雅黑"/>
                <w:b/>
                <w:i w:val="0"/>
                <w:color w:val="FFFFFF"/>
                <w:sz w:val="20"/>
              </w:rPr>
              <w:t>项目</w:t>
            </w:r>
          </w:p>
        </w:tc>
        <w:tc>
          <w:tcPr>
            <w:tcW w:type="dxa" w:w="1441"/>
            <w:shd w:fill="1F4E79" w:val="clear"/>
          </w:tcPr>
          <w:p>
            <w:pPr>
              <w:jc w:val="center"/>
            </w:pPr>
            <w:r>
              <w:rPr>
                <w:rFonts w:ascii="微软雅黑" w:hAnsi="微软雅黑" w:eastAsia="微软雅黑"/>
                <w:b/>
                <w:i w:val="0"/>
                <w:color w:val="FFFFFF"/>
                <w:sz w:val="20"/>
              </w:rPr>
              <w:t>2021年度</w:t>
            </w:r>
          </w:p>
        </w:tc>
        <w:tc>
          <w:tcPr>
            <w:tcW w:type="dxa" w:w="1441"/>
            <w:shd w:fill="1F4E79" w:val="clear"/>
          </w:tcPr>
          <w:p>
            <w:pPr>
              <w:jc w:val="center"/>
            </w:pPr>
            <w:r>
              <w:rPr>
                <w:rFonts w:ascii="微软雅黑" w:hAnsi="微软雅黑" w:eastAsia="微软雅黑"/>
                <w:b/>
                <w:i w:val="0"/>
                <w:color w:val="FFFFFF"/>
                <w:sz w:val="20"/>
              </w:rPr>
              <w:t>2022年度</w:t>
            </w:r>
          </w:p>
        </w:tc>
        <w:tc>
          <w:tcPr>
            <w:tcW w:type="dxa" w:w="1441"/>
            <w:shd w:fill="1F4E79" w:val="clear"/>
          </w:tcPr>
          <w:p>
            <w:pPr>
              <w:jc w:val="center"/>
            </w:pPr>
            <w:r>
              <w:rPr>
                <w:rFonts w:ascii="微软雅黑" w:hAnsi="微软雅黑" w:eastAsia="微软雅黑"/>
                <w:b/>
                <w:i w:val="0"/>
                <w:color w:val="FFFFFF"/>
                <w:sz w:val="20"/>
              </w:rPr>
              <w:t>2023年度</w:t>
            </w:r>
          </w:p>
        </w:tc>
        <w:tc>
          <w:tcPr>
            <w:tcW w:type="dxa" w:w="1441"/>
            <w:shd w:fill="1F4E79" w:val="clear"/>
          </w:tcPr>
          <w:p>
            <w:pPr>
              <w:jc w:val="center"/>
            </w:pPr>
            <w:r>
              <w:rPr>
                <w:rFonts w:ascii="微软雅黑" w:hAnsi="微软雅黑" w:eastAsia="微软雅黑"/>
                <w:b/>
                <w:i w:val="0"/>
                <w:color w:val="FFFFFF"/>
                <w:sz w:val="20"/>
              </w:rPr>
              <w:t>2022同比</w:t>
            </w:r>
          </w:p>
        </w:tc>
        <w:tc>
          <w:tcPr>
            <w:tcW w:type="dxa" w:w="1441"/>
            <w:shd w:fill="1F4E79" w:val="clear"/>
          </w:tcPr>
          <w:p>
            <w:pPr>
              <w:jc w:val="center"/>
            </w:pPr>
            <w:r>
              <w:rPr>
                <w:rFonts w:ascii="微软雅黑" w:hAnsi="微软雅黑" w:eastAsia="微软雅黑"/>
                <w:b/>
                <w:i w:val="0"/>
                <w:color w:val="FFFFFF"/>
                <w:sz w:val="20"/>
              </w:rPr>
              <w:t>2023同比</w:t>
            </w:r>
          </w:p>
        </w:tc>
      </w:tr>
      <w:tr>
        <w:tc>
          <w:tcPr>
            <w:tcW w:type="dxa" w:w="1441"/>
          </w:tcPr>
          <w:p>
            <w:r>
              <w:rPr>
                <w:rFonts w:ascii="微软雅黑" w:hAnsi="微软雅黑" w:eastAsia="微软雅黑"/>
                <w:b w:val="0"/>
                <w:i w:val="0"/>
                <w:sz w:val="20"/>
              </w:rPr>
              <w:t>销售商品收到的现金</w:t>
            </w:r>
          </w:p>
        </w:tc>
        <w:tc>
          <w:tcPr>
            <w:tcW w:type="dxa" w:w="1441"/>
          </w:tcPr>
          <w:p>
            <w:r>
              <w:rPr>
                <w:rFonts w:ascii="微软雅黑" w:hAnsi="微软雅黑" w:eastAsia="微软雅黑"/>
                <w:b w:val="0"/>
                <w:i w:val="0"/>
                <w:sz w:val="20"/>
              </w:rPr>
              <w:t>1,891,895.26</w:t>
            </w:r>
          </w:p>
        </w:tc>
        <w:tc>
          <w:tcPr>
            <w:tcW w:type="dxa" w:w="1441"/>
          </w:tcPr>
          <w:p>
            <w:r>
              <w:rPr>
                <w:rFonts w:ascii="微软雅黑" w:hAnsi="微软雅黑" w:eastAsia="微软雅黑"/>
                <w:b w:val="0"/>
                <w:i w:val="0"/>
                <w:sz w:val="20"/>
              </w:rPr>
              <w:t>2,777,522.81</w:t>
            </w:r>
          </w:p>
        </w:tc>
        <w:tc>
          <w:tcPr>
            <w:tcW w:type="dxa" w:w="1441"/>
          </w:tcPr>
          <w:p>
            <w:r>
              <w:rPr>
                <w:rFonts w:ascii="微软雅黑" w:hAnsi="微软雅黑" w:eastAsia="微软雅黑"/>
                <w:b w:val="0"/>
                <w:i w:val="0"/>
                <w:sz w:val="20"/>
              </w:rPr>
              <w:t>5,070,473.32</w:t>
            </w:r>
          </w:p>
        </w:tc>
        <w:tc>
          <w:tcPr>
            <w:tcW w:type="dxa" w:w="1441"/>
          </w:tcPr>
          <w:p>
            <w:r>
              <w:rPr>
                <w:rFonts w:ascii="微软雅黑" w:hAnsi="微软雅黑" w:eastAsia="微软雅黑"/>
                <w:b w:val="0"/>
                <w:i w:val="0"/>
                <w:sz w:val="20"/>
              </w:rPr>
              <w:t>+46.8%</w:t>
            </w:r>
          </w:p>
        </w:tc>
        <w:tc>
          <w:tcPr>
            <w:tcW w:type="dxa" w:w="1441"/>
          </w:tcPr>
          <w:p>
            <w:r>
              <w:rPr>
                <w:rFonts w:ascii="微软雅黑" w:hAnsi="微软雅黑" w:eastAsia="微软雅黑"/>
                <w:b w:val="0"/>
                <w:i w:val="0"/>
                <w:sz w:val="20"/>
              </w:rPr>
              <w:t>+82.6%</w:t>
            </w:r>
          </w:p>
        </w:tc>
      </w:tr>
      <w:tr>
        <w:tc>
          <w:tcPr>
            <w:tcW w:type="dxa" w:w="1441"/>
          </w:tcPr>
          <w:p>
            <w:r>
              <w:rPr>
                <w:rFonts w:ascii="微软雅黑" w:hAnsi="微软雅黑" w:eastAsia="微软雅黑"/>
                <w:b w:val="0"/>
                <w:i w:val="0"/>
                <w:sz w:val="20"/>
              </w:rPr>
              <w:t>经营活动现金流入</w:t>
            </w:r>
          </w:p>
        </w:tc>
        <w:tc>
          <w:tcPr>
            <w:tcW w:type="dxa" w:w="1441"/>
          </w:tcPr>
          <w:p>
            <w:r>
              <w:rPr>
                <w:rFonts w:ascii="微软雅黑" w:hAnsi="微软雅黑" w:eastAsia="微软雅黑"/>
                <w:b w:val="0"/>
                <w:i w:val="0"/>
                <w:sz w:val="20"/>
              </w:rPr>
              <w:t>2,291,495.95</w:t>
            </w:r>
          </w:p>
        </w:tc>
        <w:tc>
          <w:tcPr>
            <w:tcW w:type="dxa" w:w="1441"/>
          </w:tcPr>
          <w:p>
            <w:r>
              <w:rPr>
                <w:rFonts w:ascii="微软雅黑" w:hAnsi="微软雅黑" w:eastAsia="微软雅黑"/>
                <w:b w:val="0"/>
                <w:i w:val="0"/>
                <w:sz w:val="20"/>
              </w:rPr>
              <w:t>2,842,955.85</w:t>
            </w:r>
          </w:p>
        </w:tc>
        <w:tc>
          <w:tcPr>
            <w:tcW w:type="dxa" w:w="1441"/>
          </w:tcPr>
          <w:p>
            <w:r>
              <w:rPr>
                <w:rFonts w:ascii="微软雅黑" w:hAnsi="微软雅黑" w:eastAsia="微软雅黑"/>
                <w:b w:val="0"/>
                <w:i w:val="0"/>
                <w:sz w:val="20"/>
              </w:rPr>
              <w:t>7,057,158.76</w:t>
            </w:r>
          </w:p>
        </w:tc>
        <w:tc>
          <w:tcPr>
            <w:tcW w:type="dxa" w:w="1441"/>
          </w:tcPr>
          <w:p>
            <w:r>
              <w:rPr>
                <w:rFonts w:ascii="微软雅黑" w:hAnsi="微软雅黑" w:eastAsia="微软雅黑"/>
                <w:b w:val="0"/>
                <w:i w:val="0"/>
                <w:sz w:val="20"/>
              </w:rPr>
              <w:t>+24.1%</w:t>
            </w:r>
          </w:p>
        </w:tc>
        <w:tc>
          <w:tcPr>
            <w:tcW w:type="dxa" w:w="1441"/>
          </w:tcPr>
          <w:p>
            <w:r>
              <w:rPr>
                <w:rFonts w:ascii="微软雅黑" w:hAnsi="微软雅黑" w:eastAsia="微软雅黑"/>
                <w:b w:val="0"/>
                <w:i w:val="0"/>
                <w:sz w:val="20"/>
              </w:rPr>
              <w:t>+148.2%</w:t>
            </w:r>
          </w:p>
        </w:tc>
      </w:tr>
      <w:tr>
        <w:tc>
          <w:tcPr>
            <w:tcW w:type="dxa" w:w="1441"/>
          </w:tcPr>
          <w:p>
            <w:r>
              <w:rPr>
                <w:rFonts w:ascii="微软雅黑" w:hAnsi="微软雅黑" w:eastAsia="微软雅黑"/>
                <w:b w:val="0"/>
                <w:i w:val="0"/>
                <w:sz w:val="20"/>
              </w:rPr>
              <w:t>经营活动现金流出</w:t>
            </w:r>
          </w:p>
        </w:tc>
        <w:tc>
          <w:tcPr>
            <w:tcW w:type="dxa" w:w="1441"/>
          </w:tcPr>
          <w:p>
            <w:r>
              <w:rPr>
                <w:rFonts w:ascii="微软雅黑" w:hAnsi="微软雅黑" w:eastAsia="微软雅黑"/>
                <w:b w:val="0"/>
                <w:i w:val="0"/>
                <w:sz w:val="20"/>
              </w:rPr>
              <w:t>9,162,235.97</w:t>
            </w:r>
          </w:p>
        </w:tc>
        <w:tc>
          <w:tcPr>
            <w:tcW w:type="dxa" w:w="1441"/>
          </w:tcPr>
          <w:p>
            <w:r>
              <w:rPr>
                <w:rFonts w:ascii="微软雅黑" w:hAnsi="微软雅黑" w:eastAsia="微软雅黑"/>
                <w:b w:val="0"/>
                <w:i w:val="0"/>
                <w:sz w:val="20"/>
              </w:rPr>
              <w:t>12,949,984.44</w:t>
            </w:r>
          </w:p>
        </w:tc>
        <w:tc>
          <w:tcPr>
            <w:tcW w:type="dxa" w:w="1441"/>
          </w:tcPr>
          <w:p>
            <w:r>
              <w:rPr>
                <w:rFonts w:ascii="微软雅黑" w:hAnsi="微软雅黑" w:eastAsia="微软雅黑"/>
                <w:b w:val="0"/>
                <w:i w:val="0"/>
                <w:sz w:val="20"/>
              </w:rPr>
              <w:t>39,614,168.34</w:t>
            </w:r>
          </w:p>
        </w:tc>
        <w:tc>
          <w:tcPr>
            <w:tcW w:type="dxa" w:w="1441"/>
          </w:tcPr>
          <w:p>
            <w:r>
              <w:rPr>
                <w:rFonts w:ascii="微软雅黑" w:hAnsi="微软雅黑" w:eastAsia="微软雅黑"/>
                <w:b w:val="0"/>
                <w:i w:val="0"/>
                <w:sz w:val="20"/>
              </w:rPr>
              <w:t>+41.3%</w:t>
            </w:r>
          </w:p>
        </w:tc>
        <w:tc>
          <w:tcPr>
            <w:tcW w:type="dxa" w:w="1441"/>
          </w:tcPr>
          <w:p>
            <w:r>
              <w:rPr>
                <w:rFonts w:ascii="微软雅黑" w:hAnsi="微软雅黑" w:eastAsia="微软雅黑"/>
                <w:b w:val="0"/>
                <w:i w:val="0"/>
                <w:sz w:val="20"/>
              </w:rPr>
              <w:t>+205.9%</w:t>
            </w:r>
          </w:p>
        </w:tc>
      </w:tr>
      <w:tr>
        <w:tc>
          <w:tcPr>
            <w:tcW w:type="dxa" w:w="1441"/>
          </w:tcPr>
          <w:p>
            <w:r>
              <w:rPr>
                <w:rFonts w:ascii="微软雅黑" w:hAnsi="微软雅黑" w:eastAsia="微软雅黑"/>
                <w:b w:val="0"/>
                <w:i w:val="0"/>
                <w:sz w:val="20"/>
              </w:rPr>
              <w:t>经营活动现金流量净额(CFO)</w:t>
            </w:r>
          </w:p>
        </w:tc>
        <w:tc>
          <w:tcPr>
            <w:tcW w:type="dxa" w:w="1441"/>
          </w:tcPr>
          <w:p>
            <w:r>
              <w:rPr>
                <w:rFonts w:ascii="微软雅黑" w:hAnsi="微软雅黑" w:eastAsia="微软雅黑"/>
                <w:b w:val="0"/>
                <w:i w:val="0"/>
                <w:sz w:val="20"/>
              </w:rPr>
              <w:t>-6,870,740.02</w:t>
            </w:r>
          </w:p>
        </w:tc>
        <w:tc>
          <w:tcPr>
            <w:tcW w:type="dxa" w:w="1441"/>
          </w:tcPr>
          <w:p>
            <w:r>
              <w:rPr>
                <w:rFonts w:ascii="微软雅黑" w:hAnsi="微软雅黑" w:eastAsia="微软雅黑"/>
                <w:b w:val="0"/>
                <w:i w:val="0"/>
                <w:sz w:val="20"/>
              </w:rPr>
              <w:t>-10,107,028.59</w:t>
            </w:r>
          </w:p>
        </w:tc>
        <w:tc>
          <w:tcPr>
            <w:tcW w:type="dxa" w:w="1441"/>
          </w:tcPr>
          <w:p>
            <w:r>
              <w:rPr>
                <w:rFonts w:ascii="微软雅黑" w:hAnsi="微软雅黑" w:eastAsia="微软雅黑"/>
                <w:b w:val="0"/>
                <w:i w:val="0"/>
                <w:sz w:val="20"/>
              </w:rPr>
              <w:t>-32,557,009.58</w:t>
            </w:r>
          </w:p>
        </w:tc>
        <w:tc>
          <w:tcPr>
            <w:tcW w:type="dxa" w:w="1441"/>
          </w:tcPr>
          <w:p>
            <w:r>
              <w:rPr>
                <w:rFonts w:ascii="微软雅黑" w:hAnsi="微软雅黑" w:eastAsia="微软雅黑"/>
                <w:b w:val="0"/>
                <w:i w:val="0"/>
                <w:sz w:val="20"/>
              </w:rPr>
              <w:t>-47.1%</w:t>
            </w:r>
          </w:p>
        </w:tc>
        <w:tc>
          <w:tcPr>
            <w:tcW w:type="dxa" w:w="1441"/>
          </w:tcPr>
          <w:p>
            <w:r>
              <w:rPr>
                <w:rFonts w:ascii="微软雅黑" w:hAnsi="微软雅黑" w:eastAsia="微软雅黑"/>
                <w:b w:val="0"/>
                <w:i w:val="0"/>
                <w:sz w:val="20"/>
              </w:rPr>
              <w:t>-222.1%</w:t>
            </w:r>
          </w:p>
        </w:tc>
      </w:tr>
      <w:tr>
        <w:tc>
          <w:tcPr>
            <w:tcW w:type="dxa" w:w="1441"/>
          </w:tcPr>
          <w:p>
            <w:r>
              <w:rPr>
                <w:rFonts w:ascii="微软雅黑" w:hAnsi="微软雅黑" w:eastAsia="微软雅黑"/>
                <w:b w:val="0"/>
                <w:i w:val="0"/>
                <w:sz w:val="20"/>
              </w:rPr>
              <w:t>投资活动现金流量净额(CFI)</w:t>
            </w:r>
          </w:p>
        </w:tc>
        <w:tc>
          <w:tcPr>
            <w:tcW w:type="dxa" w:w="1441"/>
          </w:tcPr>
          <w:p>
            <w:r>
              <w:rPr>
                <w:rFonts w:ascii="微软雅黑" w:hAnsi="微软雅黑" w:eastAsia="微软雅黑"/>
                <w:b w:val="0"/>
                <w:i w:val="0"/>
                <w:sz w:val="20"/>
              </w:rPr>
              <w:t>-1,050,672.74</w:t>
            </w:r>
          </w:p>
        </w:tc>
        <w:tc>
          <w:tcPr>
            <w:tcW w:type="dxa" w:w="1441"/>
          </w:tcPr>
          <w:p>
            <w:r>
              <w:rPr>
                <w:rFonts w:ascii="微软雅黑" w:hAnsi="微软雅黑" w:eastAsia="微软雅黑"/>
                <w:b w:val="0"/>
                <w:i w:val="0"/>
                <w:sz w:val="20"/>
              </w:rPr>
              <w:t>-5,472,159.98</w:t>
            </w:r>
          </w:p>
        </w:tc>
        <w:tc>
          <w:tcPr>
            <w:tcW w:type="dxa" w:w="1441"/>
          </w:tcPr>
          <w:p>
            <w:r>
              <w:rPr>
                <w:rFonts w:ascii="微软雅黑" w:hAnsi="微软雅黑" w:eastAsia="微软雅黑"/>
                <w:b w:val="0"/>
                <w:i w:val="0"/>
                <w:sz w:val="20"/>
              </w:rPr>
              <w:t>-7,823,896.80</w:t>
            </w:r>
          </w:p>
        </w:tc>
        <w:tc>
          <w:tcPr>
            <w:tcW w:type="dxa" w:w="1441"/>
          </w:tcPr>
          <w:p>
            <w:r>
              <w:rPr>
                <w:rFonts w:ascii="微软雅黑" w:hAnsi="微软雅黑" w:eastAsia="微软雅黑"/>
                <w:b w:val="0"/>
                <w:i w:val="0"/>
                <w:sz w:val="20"/>
              </w:rPr>
              <w:t>-420.8%</w:t>
            </w:r>
          </w:p>
        </w:tc>
        <w:tc>
          <w:tcPr>
            <w:tcW w:type="dxa" w:w="1441"/>
          </w:tcPr>
          <w:p>
            <w:r>
              <w:rPr>
                <w:rFonts w:ascii="微软雅黑" w:hAnsi="微软雅黑" w:eastAsia="微软雅黑"/>
                <w:b w:val="0"/>
                <w:i w:val="0"/>
                <w:sz w:val="20"/>
              </w:rPr>
              <w:t>-43.0%</w:t>
            </w:r>
          </w:p>
        </w:tc>
      </w:tr>
      <w:tr>
        <w:tc>
          <w:tcPr>
            <w:tcW w:type="dxa" w:w="1441"/>
          </w:tcPr>
          <w:p>
            <w:r>
              <w:rPr>
                <w:rFonts w:ascii="微软雅黑" w:hAnsi="微软雅黑" w:eastAsia="微软雅黑"/>
                <w:b w:val="0"/>
                <w:i w:val="0"/>
                <w:sz w:val="20"/>
              </w:rPr>
              <w:t>筹资活动现金流量净额(CFF)</w:t>
            </w:r>
          </w:p>
        </w:tc>
        <w:tc>
          <w:tcPr>
            <w:tcW w:type="dxa" w:w="1441"/>
          </w:tcPr>
          <w:p>
            <w:r>
              <w:rPr>
                <w:rFonts w:ascii="微软雅黑" w:hAnsi="微软雅黑" w:eastAsia="微软雅黑"/>
                <w:b w:val="0"/>
                <w:i w:val="0"/>
                <w:sz w:val="20"/>
              </w:rPr>
              <w:t>8,074,500.00</w:t>
            </w:r>
          </w:p>
        </w:tc>
        <w:tc>
          <w:tcPr>
            <w:tcW w:type="dxa" w:w="1441"/>
          </w:tcPr>
          <w:p>
            <w:r>
              <w:rPr>
                <w:rFonts w:ascii="微软雅黑" w:hAnsi="微软雅黑" w:eastAsia="微软雅黑"/>
                <w:b w:val="0"/>
                <w:i w:val="0"/>
                <w:sz w:val="20"/>
              </w:rPr>
              <w:t>22,820,423.58</w:t>
            </w:r>
          </w:p>
        </w:tc>
        <w:tc>
          <w:tcPr>
            <w:tcW w:type="dxa" w:w="1441"/>
          </w:tcPr>
          <w:p>
            <w:r>
              <w:rPr>
                <w:rFonts w:ascii="微软雅黑" w:hAnsi="微软雅黑" w:eastAsia="微软雅黑"/>
                <w:b w:val="0"/>
                <w:i w:val="0"/>
                <w:sz w:val="20"/>
              </w:rPr>
              <w:t>36,971,411.89</w:t>
            </w:r>
          </w:p>
        </w:tc>
        <w:tc>
          <w:tcPr>
            <w:tcW w:type="dxa" w:w="1441"/>
          </w:tcPr>
          <w:p>
            <w:r>
              <w:rPr>
                <w:rFonts w:ascii="微软雅黑" w:hAnsi="微软雅黑" w:eastAsia="微软雅黑"/>
                <w:b w:val="0"/>
                <w:i w:val="0"/>
                <w:sz w:val="20"/>
              </w:rPr>
              <w:t>+182.6%</w:t>
            </w:r>
          </w:p>
        </w:tc>
        <w:tc>
          <w:tcPr>
            <w:tcW w:type="dxa" w:w="1441"/>
          </w:tcPr>
          <w:p>
            <w:r>
              <w:rPr>
                <w:rFonts w:ascii="微软雅黑" w:hAnsi="微软雅黑" w:eastAsia="微软雅黑"/>
                <w:b w:val="0"/>
                <w:i w:val="0"/>
                <w:sz w:val="20"/>
              </w:rPr>
              <w:t>+62.0%</w:t>
            </w:r>
          </w:p>
        </w:tc>
      </w:tr>
      <w:tr>
        <w:tc>
          <w:tcPr>
            <w:tcW w:type="dxa" w:w="1441"/>
          </w:tcPr>
          <w:p>
            <w:r>
              <w:rPr>
                <w:rFonts w:ascii="微软雅黑" w:hAnsi="微软雅黑" w:eastAsia="微软雅黑"/>
                <w:b w:val="0"/>
                <w:i w:val="0"/>
                <w:sz w:val="20"/>
              </w:rPr>
              <w:t>现金及现金等价物净增加额</w:t>
            </w:r>
          </w:p>
        </w:tc>
        <w:tc>
          <w:tcPr>
            <w:tcW w:type="dxa" w:w="1441"/>
          </w:tcPr>
          <w:p>
            <w:r>
              <w:rPr>
                <w:rFonts w:ascii="微软雅黑" w:hAnsi="微软雅黑" w:eastAsia="微软雅黑"/>
                <w:b w:val="0"/>
                <w:i w:val="0"/>
                <w:sz w:val="20"/>
              </w:rPr>
              <w:t>153,087.24</w:t>
            </w:r>
          </w:p>
        </w:tc>
        <w:tc>
          <w:tcPr>
            <w:tcW w:type="dxa" w:w="1441"/>
          </w:tcPr>
          <w:p>
            <w:r>
              <w:rPr>
                <w:rFonts w:ascii="微软雅黑" w:hAnsi="微软雅黑" w:eastAsia="微软雅黑"/>
                <w:b w:val="0"/>
                <w:i w:val="0"/>
                <w:sz w:val="20"/>
              </w:rPr>
              <w:t>7,241,235.01</w:t>
            </w:r>
          </w:p>
        </w:tc>
        <w:tc>
          <w:tcPr>
            <w:tcW w:type="dxa" w:w="1441"/>
          </w:tcPr>
          <w:p>
            <w:r>
              <w:rPr>
                <w:rFonts w:ascii="微软雅黑" w:hAnsi="微软雅黑" w:eastAsia="微软雅黑"/>
                <w:b w:val="0"/>
                <w:i w:val="0"/>
                <w:sz w:val="20"/>
              </w:rPr>
              <w:t>-3,408,360.98</w:t>
            </w:r>
          </w:p>
        </w:tc>
        <w:tc>
          <w:tcPr>
            <w:tcW w:type="dxa" w:w="1441"/>
          </w:tcPr>
          <w:p>
            <w:r>
              <w:rPr>
                <w:rFonts w:ascii="微软雅黑" w:hAnsi="微软雅黑" w:eastAsia="微软雅黑"/>
                <w:b w:val="0"/>
                <w:i w:val="0"/>
                <w:sz w:val="20"/>
              </w:rPr>
              <w:t>+4630.1%</w:t>
            </w:r>
          </w:p>
        </w:tc>
        <w:tc>
          <w:tcPr>
            <w:tcW w:type="dxa" w:w="1441"/>
          </w:tcPr>
          <w:p>
            <w:r>
              <w:rPr>
                <w:rFonts w:ascii="微软雅黑" w:hAnsi="微软雅黑" w:eastAsia="微软雅黑"/>
                <w:b w:val="0"/>
                <w:i w:val="0"/>
                <w:sz w:val="20"/>
              </w:rPr>
              <w:t>-147.1%</w:t>
            </w:r>
          </w:p>
        </w:tc>
      </w:tr>
      <w:tr>
        <w:tc>
          <w:tcPr>
            <w:tcW w:type="dxa" w:w="1441"/>
          </w:tcPr>
          <w:p>
            <w:r>
              <w:rPr>
                <w:rFonts w:ascii="微软雅黑" w:hAnsi="微软雅黑" w:eastAsia="微软雅黑"/>
                <w:b w:val="0"/>
                <w:i w:val="0"/>
                <w:sz w:val="20"/>
              </w:rPr>
              <w:t>期末现金及现金等价物余额</w:t>
            </w:r>
          </w:p>
        </w:tc>
        <w:tc>
          <w:tcPr>
            <w:tcW w:type="dxa" w:w="1441"/>
          </w:tcPr>
          <w:p>
            <w:r>
              <w:rPr>
                <w:rFonts w:ascii="微软雅黑" w:hAnsi="微软雅黑" w:eastAsia="微软雅黑"/>
                <w:b w:val="0"/>
                <w:i w:val="0"/>
                <w:sz w:val="20"/>
              </w:rPr>
              <w:t>392,045.88</w:t>
            </w:r>
          </w:p>
        </w:tc>
        <w:tc>
          <w:tcPr>
            <w:tcW w:type="dxa" w:w="1441"/>
          </w:tcPr>
          <w:p>
            <w:r>
              <w:rPr>
                <w:rFonts w:ascii="微软雅黑" w:hAnsi="微软雅黑" w:eastAsia="微软雅黑"/>
                <w:b w:val="0"/>
                <w:i w:val="0"/>
                <w:sz w:val="20"/>
              </w:rPr>
              <w:t>7,633,280.89</w:t>
            </w:r>
          </w:p>
        </w:tc>
        <w:tc>
          <w:tcPr>
            <w:tcW w:type="dxa" w:w="1441"/>
          </w:tcPr>
          <w:p>
            <w:r>
              <w:rPr>
                <w:rFonts w:ascii="微软雅黑" w:hAnsi="微软雅黑" w:eastAsia="微软雅黑"/>
                <w:b w:val="0"/>
                <w:i w:val="0"/>
                <w:sz w:val="20"/>
              </w:rPr>
              <w:t>4,224,919.91</w:t>
            </w:r>
          </w:p>
        </w:tc>
        <w:tc>
          <w:tcPr>
            <w:tcW w:type="dxa" w:w="1441"/>
          </w:tcPr>
          <w:p>
            <w:r>
              <w:rPr>
                <w:rFonts w:ascii="微软雅黑" w:hAnsi="微软雅黑" w:eastAsia="微软雅黑"/>
                <w:b w:val="0"/>
                <w:i w:val="0"/>
                <w:sz w:val="20"/>
              </w:rPr>
              <w:t>+1847.0%</w:t>
            </w:r>
          </w:p>
        </w:tc>
        <w:tc>
          <w:tcPr>
            <w:tcW w:type="dxa" w:w="1441"/>
          </w:tcPr>
          <w:p>
            <w:r>
              <w:rPr>
                <w:rFonts w:ascii="微软雅黑" w:hAnsi="微软雅黑" w:eastAsia="微软雅黑"/>
                <w:b w:val="0"/>
                <w:i w:val="0"/>
                <w:sz w:val="20"/>
              </w:rPr>
              <w:t>-44.7%</w:t>
            </w:r>
          </w:p>
        </w:tc>
      </w:tr>
    </w:tbl>
    <w:p>
      <w:r>
        <w:rPr>
          <w:rFonts w:ascii="微软雅黑" w:hAnsi="微软雅黑" w:eastAsia="微软雅黑"/>
          <w:color w:val="808080"/>
          <w:sz w:val="18"/>
        </w:rPr>
        <w:t xml:space="preserve">[来源: </w:t>
      </w:r>
      <w:hyperlink r:id="rId11">
        <w:r>
          <w:rPr>
            <w:rFonts w:ascii="微软雅黑" w:eastAsia="微软雅黑"/>
            <w:sz w:val="18"/>
            <w:szCs w:val="18"/>
            <w:color w:val="2E75B6"/>
            <w:u w:val="single"/>
          </w:rPr>
          <w:t xml:space="preserve">2022年审计报告.pdf P6；23年审计报告-3.经审计的财务报表-某半导体公司2023.xlsx Sheet:现金流量表审定</w:t>
        </w:r>
      </w:hyperlink>
      <w:r>
        <w:rPr>
          <w:rFonts w:ascii="微软雅黑" w:hAnsi="微软雅黑" w:eastAsia="微软雅黑"/>
          <w:color w:val="808080"/>
          <w:sz w:val="18"/>
        </w:rPr>
        <w:t>]</w:t>
      </w:r>
    </w:p>
    <w:p>
      <w:pPr>
        <w:pStyle w:val="Heading2"/>
        <w:spacing w:before="240" w:after="120"/>
      </w:pPr>
      <w:r>
        <w:rPr>
          <w:rFonts w:ascii="微软雅黑" w:hAnsi="微软雅黑" w:eastAsia="微软雅黑"/>
          <w:b/>
          <w:i w:val="0"/>
          <w:color w:val="1F4E79"/>
          <w:sz w:val="26"/>
        </w:rPr>
        <w:t>5.3 五维指标分析</w:t>
      </w:r>
    </w:p>
    <w:p>
      <w:pPr>
        <w:pStyle w:val="Heading3"/>
        <w:spacing w:before="160" w:after="80"/>
      </w:pPr>
      <w:r>
        <w:rPr>
          <w:rFonts w:ascii="微软雅黑" w:hAnsi="微软雅黑" w:eastAsia="微软雅黑"/>
          <w:b/>
          <w:i w:val="0"/>
          <w:color w:val="1F4E79"/>
          <w:sz w:val="22"/>
        </w:rPr>
        <w:t>5.3.1 盈利能力指标</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729"/>
        <w:gridCol w:w="1729"/>
        <w:gridCol w:w="1729"/>
        <w:gridCol w:w="1729"/>
        <w:gridCol w:w="1729"/>
      </w:tblGrid>
      <w:tr>
        <w:tc>
          <w:tcPr>
            <w:tcW w:type="dxa" w:w="1729"/>
            <w:shd w:fill="1F4E79" w:val="clear"/>
          </w:tcPr>
          <w:p>
            <w:pPr>
              <w:jc w:val="center"/>
            </w:pPr>
            <w:r>
              <w:rPr>
                <w:rFonts w:ascii="微软雅黑" w:hAnsi="微软雅黑" w:eastAsia="微软雅黑"/>
                <w:b/>
                <w:i w:val="0"/>
                <w:color w:val="FFFFFF"/>
                <w:sz w:val="20"/>
              </w:rPr>
              <w:t>指标</w:t>
            </w:r>
          </w:p>
        </w:tc>
        <w:tc>
          <w:tcPr>
            <w:tcW w:type="dxa" w:w="1729"/>
            <w:shd w:fill="1F4E79" w:val="clear"/>
          </w:tcPr>
          <w:p>
            <w:pPr>
              <w:jc w:val="center"/>
            </w:pPr>
            <w:r>
              <w:rPr>
                <w:rFonts w:ascii="微软雅黑" w:hAnsi="微软雅黑" w:eastAsia="微软雅黑"/>
                <w:b/>
                <w:i w:val="0"/>
                <w:color w:val="FFFFFF"/>
                <w:sz w:val="20"/>
              </w:rPr>
              <w:t>2021年</w:t>
            </w:r>
          </w:p>
        </w:tc>
        <w:tc>
          <w:tcPr>
            <w:tcW w:type="dxa" w:w="1729"/>
            <w:shd w:fill="1F4E79" w:val="clear"/>
          </w:tcPr>
          <w:p>
            <w:pPr>
              <w:jc w:val="center"/>
            </w:pPr>
            <w:r>
              <w:rPr>
                <w:rFonts w:ascii="微软雅黑" w:hAnsi="微软雅黑" w:eastAsia="微软雅黑"/>
                <w:b/>
                <w:i w:val="0"/>
                <w:color w:val="FFFFFF"/>
                <w:sz w:val="20"/>
              </w:rPr>
              <w:t>2022年</w:t>
            </w:r>
          </w:p>
        </w:tc>
        <w:tc>
          <w:tcPr>
            <w:tcW w:type="dxa" w:w="1729"/>
            <w:shd w:fill="1F4E79" w:val="clear"/>
          </w:tcPr>
          <w:p>
            <w:pPr>
              <w:jc w:val="center"/>
            </w:pPr>
            <w:r>
              <w:rPr>
                <w:rFonts w:ascii="微软雅黑" w:hAnsi="微软雅黑" w:eastAsia="微软雅黑"/>
                <w:b/>
                <w:i w:val="0"/>
                <w:color w:val="FFFFFF"/>
                <w:sz w:val="20"/>
              </w:rPr>
              <w:t>2023年</w:t>
            </w:r>
          </w:p>
        </w:tc>
        <w:tc>
          <w:tcPr>
            <w:tcW w:type="dxa" w:w="1729"/>
            <w:shd w:fill="1F4E79" w:val="clear"/>
          </w:tcPr>
          <w:p>
            <w:pPr>
              <w:jc w:val="center"/>
            </w:pPr>
            <w:r>
              <w:rPr>
                <w:rFonts w:ascii="微软雅黑" w:hAnsi="微软雅黑" w:eastAsia="微软雅黑"/>
                <w:b/>
                <w:i w:val="0"/>
                <w:color w:val="FFFFFF"/>
                <w:sz w:val="20"/>
              </w:rPr>
              <w:t>变动趋势</w:t>
            </w:r>
          </w:p>
        </w:tc>
      </w:tr>
      <w:tr>
        <w:tc>
          <w:tcPr>
            <w:tcW w:type="dxa" w:w="1729"/>
          </w:tcPr>
          <w:p>
            <w:r>
              <w:rPr>
                <w:rFonts w:ascii="微软雅黑" w:hAnsi="微软雅黑" w:eastAsia="微软雅黑"/>
                <w:b w:val="0"/>
                <w:i w:val="0"/>
                <w:sz w:val="20"/>
              </w:rPr>
              <w:t>毛利率</w:t>
            </w:r>
          </w:p>
        </w:tc>
        <w:tc>
          <w:tcPr>
            <w:tcW w:type="dxa" w:w="1729"/>
          </w:tcPr>
          <w:p>
            <w:r>
              <w:rPr>
                <w:rFonts w:ascii="微软雅黑" w:hAnsi="微软雅黑" w:eastAsia="微软雅黑"/>
                <w:b w:val="0"/>
                <w:i w:val="0"/>
                <w:sz w:val="20"/>
              </w:rPr>
              <w:t>38.68%</w:t>
            </w:r>
          </w:p>
        </w:tc>
        <w:tc>
          <w:tcPr>
            <w:tcW w:type="dxa" w:w="1729"/>
          </w:tcPr>
          <w:p>
            <w:r>
              <w:rPr>
                <w:rFonts w:ascii="微软雅黑" w:hAnsi="微软雅黑" w:eastAsia="微软雅黑"/>
                <w:b w:val="0"/>
                <w:i w:val="0"/>
                <w:sz w:val="20"/>
              </w:rPr>
              <w:t>19.91%</w:t>
            </w:r>
          </w:p>
        </w:tc>
        <w:tc>
          <w:tcPr>
            <w:tcW w:type="dxa" w:w="1729"/>
          </w:tcPr>
          <w:p>
            <w:r>
              <w:rPr>
                <w:rFonts w:ascii="微软雅黑" w:hAnsi="微软雅黑" w:eastAsia="微软雅黑"/>
                <w:b w:val="0"/>
                <w:i w:val="0"/>
                <w:sz w:val="20"/>
              </w:rPr>
              <w:t>16.45%</w:t>
            </w:r>
          </w:p>
        </w:tc>
        <w:tc>
          <w:tcPr>
            <w:tcW w:type="dxa" w:w="1729"/>
          </w:tcPr>
          <w:p>
            <w:r>
              <w:rPr>
                <w:rFonts w:ascii="微软雅黑" w:hAnsi="微软雅黑" w:eastAsia="微软雅黑"/>
                <w:b w:val="0"/>
                <w:i w:val="0"/>
                <w:sz w:val="20"/>
              </w:rPr>
              <w:t>↓ 持续下降</w:t>
            </w:r>
          </w:p>
        </w:tc>
      </w:tr>
      <w:tr>
        <w:tc>
          <w:tcPr>
            <w:tcW w:type="dxa" w:w="1729"/>
          </w:tcPr>
          <w:p>
            <w:r>
              <w:rPr>
                <w:rFonts w:ascii="微软雅黑" w:hAnsi="微软雅黑" w:eastAsia="微软雅黑"/>
                <w:b w:val="0"/>
                <w:i w:val="0"/>
                <w:sz w:val="20"/>
              </w:rPr>
              <w:t>销售净利率</w:t>
            </w:r>
          </w:p>
        </w:tc>
        <w:tc>
          <w:tcPr>
            <w:tcW w:type="dxa" w:w="1729"/>
          </w:tcPr>
          <w:p>
            <w:r>
              <w:rPr>
                <w:rFonts w:ascii="微软雅黑" w:hAnsi="微软雅黑" w:eastAsia="微软雅黑"/>
                <w:b w:val="0"/>
                <w:i w:val="0"/>
                <w:sz w:val="20"/>
              </w:rPr>
              <w:t>-282.22%</w:t>
            </w:r>
          </w:p>
        </w:tc>
        <w:tc>
          <w:tcPr>
            <w:tcW w:type="dxa" w:w="1729"/>
          </w:tcPr>
          <w:p>
            <w:r>
              <w:rPr>
                <w:rFonts w:ascii="微软雅黑" w:hAnsi="微软雅黑" w:eastAsia="微软雅黑"/>
                <w:b w:val="0"/>
                <w:i w:val="0"/>
                <w:sz w:val="20"/>
              </w:rPr>
              <w:t>-324.67%</w:t>
            </w:r>
          </w:p>
        </w:tc>
        <w:tc>
          <w:tcPr>
            <w:tcW w:type="dxa" w:w="1729"/>
          </w:tcPr>
          <w:p>
            <w:r>
              <w:rPr>
                <w:rFonts w:ascii="微软雅黑" w:hAnsi="微软雅黑" w:eastAsia="微软雅黑"/>
                <w:b w:val="0"/>
                <w:i w:val="0"/>
                <w:sz w:val="20"/>
              </w:rPr>
              <w:t>-262.43%</w:t>
            </w:r>
          </w:p>
        </w:tc>
        <w:tc>
          <w:tcPr>
            <w:tcW w:type="dxa" w:w="1729"/>
          </w:tcPr>
          <w:p>
            <w:r>
              <w:rPr>
                <w:rFonts w:ascii="微软雅黑" w:hAnsi="微软雅黑" w:eastAsia="微软雅黑"/>
                <w:b w:val="0"/>
                <w:i w:val="0"/>
                <w:sz w:val="20"/>
              </w:rPr>
              <w:t>↑ 亏损收窄（相对值）</w:t>
            </w:r>
          </w:p>
        </w:tc>
      </w:tr>
      <w:tr>
        <w:tc>
          <w:tcPr>
            <w:tcW w:type="dxa" w:w="1729"/>
          </w:tcPr>
          <w:p>
            <w:r>
              <w:rPr>
                <w:rFonts w:ascii="微软雅黑" w:hAnsi="微软雅黑" w:eastAsia="微软雅黑"/>
                <w:b w:val="0"/>
                <w:i w:val="0"/>
                <w:sz w:val="20"/>
              </w:rPr>
              <w:t>ROA（总资产收益率）</w:t>
            </w:r>
          </w:p>
        </w:tc>
        <w:tc>
          <w:tcPr>
            <w:tcW w:type="dxa" w:w="1729"/>
          </w:tcPr>
          <w:p>
            <w:r>
              <w:rPr>
                <w:rFonts w:ascii="微软雅黑" w:hAnsi="微软雅黑" w:eastAsia="微软雅黑"/>
                <w:b w:val="0"/>
                <w:i w:val="0"/>
                <w:sz w:val="20"/>
              </w:rPr>
              <w:t>-83.24%</w:t>
            </w:r>
          </w:p>
        </w:tc>
        <w:tc>
          <w:tcPr>
            <w:tcW w:type="dxa" w:w="1729"/>
          </w:tcPr>
          <w:p>
            <w:r>
              <w:rPr>
                <w:rFonts w:ascii="微软雅黑" w:hAnsi="微软雅黑" w:eastAsia="微软雅黑"/>
                <w:b w:val="0"/>
                <w:i w:val="0"/>
                <w:sz w:val="20"/>
              </w:rPr>
              <w:t>-49.40%</w:t>
            </w:r>
          </w:p>
        </w:tc>
        <w:tc>
          <w:tcPr>
            <w:tcW w:type="dxa" w:w="1729"/>
          </w:tcPr>
          <w:p>
            <w:r>
              <w:rPr>
                <w:rFonts w:ascii="微软雅黑" w:hAnsi="微软雅黑" w:eastAsia="微软雅黑"/>
                <w:b w:val="0"/>
                <w:i w:val="0"/>
                <w:sz w:val="20"/>
              </w:rPr>
              <w:t>-45.73%</w:t>
            </w:r>
          </w:p>
        </w:tc>
        <w:tc>
          <w:tcPr>
            <w:tcW w:type="dxa" w:w="1729"/>
          </w:tcPr>
          <w:p>
            <w:r>
              <w:rPr>
                <w:rFonts w:ascii="微软雅黑" w:hAnsi="微软雅黑" w:eastAsia="微软雅黑"/>
                <w:b w:val="0"/>
                <w:i w:val="0"/>
                <w:sz w:val="20"/>
              </w:rPr>
              <w:t>↑ 改善</w:t>
            </w:r>
          </w:p>
        </w:tc>
      </w:tr>
      <w:tr>
        <w:tc>
          <w:tcPr>
            <w:tcW w:type="dxa" w:w="1729"/>
          </w:tcPr>
          <w:p>
            <w:r>
              <w:rPr>
                <w:rFonts w:ascii="微软雅黑" w:hAnsi="微软雅黑" w:eastAsia="微软雅黑"/>
                <w:b w:val="0"/>
                <w:i w:val="0"/>
                <w:sz w:val="20"/>
              </w:rPr>
              <w:t>ROE（净资产收益率）</w:t>
            </w:r>
          </w:p>
        </w:tc>
        <w:tc>
          <w:tcPr>
            <w:tcW w:type="dxa" w:w="1729"/>
          </w:tcPr>
          <w:p>
            <w:r>
              <w:rPr>
                <w:rFonts w:ascii="微软雅黑" w:hAnsi="微软雅黑" w:eastAsia="微软雅黑"/>
                <w:b w:val="0"/>
                <w:i w:val="0"/>
                <w:sz w:val="20"/>
              </w:rPr>
              <w:t>-109.91%</w:t>
            </w:r>
          </w:p>
        </w:tc>
        <w:tc>
          <w:tcPr>
            <w:tcW w:type="dxa" w:w="1729"/>
          </w:tcPr>
          <w:p>
            <w:r>
              <w:rPr>
                <w:rFonts w:ascii="微软雅黑" w:hAnsi="微软雅黑" w:eastAsia="微软雅黑"/>
                <w:b w:val="0"/>
                <w:i w:val="0"/>
                <w:sz w:val="20"/>
              </w:rPr>
              <w:t>-59.31%</w:t>
            </w:r>
          </w:p>
        </w:tc>
        <w:tc>
          <w:tcPr>
            <w:tcW w:type="dxa" w:w="1729"/>
          </w:tcPr>
          <w:p>
            <w:r>
              <w:rPr>
                <w:rFonts w:ascii="微软雅黑" w:hAnsi="微软雅黑" w:eastAsia="微软雅黑"/>
                <w:b w:val="0"/>
                <w:i w:val="0"/>
                <w:sz w:val="20"/>
              </w:rPr>
              <w:t>-68.81%</w:t>
            </w:r>
          </w:p>
        </w:tc>
        <w:tc>
          <w:tcPr>
            <w:tcW w:type="dxa" w:w="1729"/>
          </w:tcPr>
          <w:p>
            <w:r>
              <w:rPr>
                <w:rFonts w:ascii="微软雅黑" w:hAnsi="微软雅黑" w:eastAsia="微软雅黑"/>
                <w:b w:val="0"/>
                <w:i w:val="0"/>
                <w:sz w:val="20"/>
              </w:rPr>
              <w:t>↓ 恶化</w:t>
            </w:r>
          </w:p>
        </w:tc>
      </w:tr>
      <w:tr>
        <w:tc>
          <w:tcPr>
            <w:tcW w:type="dxa" w:w="1729"/>
          </w:tcPr>
          <w:p>
            <w:r>
              <w:rPr>
                <w:rFonts w:ascii="微软雅黑" w:hAnsi="微软雅黑" w:eastAsia="微软雅黑"/>
                <w:b w:val="0"/>
                <w:i w:val="0"/>
                <w:sz w:val="20"/>
              </w:rPr>
              <w:t>研发费用率</w:t>
            </w:r>
          </w:p>
        </w:tc>
        <w:tc>
          <w:tcPr>
            <w:tcW w:type="dxa" w:w="1729"/>
          </w:tcPr>
          <w:p>
            <w:r>
              <w:rPr>
                <w:rFonts w:ascii="微软雅黑" w:hAnsi="微软雅黑" w:eastAsia="微软雅黑"/>
                <w:b w:val="0"/>
                <w:i w:val="0"/>
                <w:sz w:val="20"/>
              </w:rPr>
              <w:t>145.72%</w:t>
            </w:r>
          </w:p>
        </w:tc>
        <w:tc>
          <w:tcPr>
            <w:tcW w:type="dxa" w:w="1729"/>
          </w:tcPr>
          <w:p>
            <w:r>
              <w:rPr>
                <w:rFonts w:ascii="微软雅黑" w:hAnsi="微软雅黑" w:eastAsia="微软雅黑"/>
                <w:b w:val="0"/>
                <w:i w:val="0"/>
                <w:sz w:val="20"/>
              </w:rPr>
              <w:t>172.12%</w:t>
            </w:r>
          </w:p>
        </w:tc>
        <w:tc>
          <w:tcPr>
            <w:tcW w:type="dxa" w:w="1729"/>
          </w:tcPr>
          <w:p>
            <w:r>
              <w:rPr>
                <w:rFonts w:ascii="微软雅黑" w:hAnsi="微软雅黑" w:eastAsia="微软雅黑"/>
                <w:b w:val="0"/>
                <w:i w:val="0"/>
                <w:sz w:val="20"/>
              </w:rPr>
              <w:t>136.19%</w:t>
            </w:r>
          </w:p>
        </w:tc>
        <w:tc>
          <w:tcPr>
            <w:tcW w:type="dxa" w:w="1729"/>
          </w:tcPr>
          <w:p>
            <w:r>
              <w:rPr>
                <w:rFonts w:ascii="微软雅黑" w:hAnsi="微软雅黑" w:eastAsia="微软雅黑"/>
                <w:b w:val="0"/>
                <w:i w:val="0"/>
                <w:sz w:val="20"/>
              </w:rPr>
              <w:t>↓ 下降</w:t>
            </w:r>
          </w:p>
        </w:tc>
      </w:tr>
      <w:tr>
        <w:tc>
          <w:tcPr>
            <w:tcW w:type="dxa" w:w="1729"/>
          </w:tcPr>
          <w:p>
            <w:r>
              <w:rPr>
                <w:rFonts w:ascii="微软雅黑" w:hAnsi="微软雅黑" w:eastAsia="微软雅黑"/>
                <w:b w:val="0"/>
                <w:i w:val="0"/>
                <w:sz w:val="20"/>
              </w:rPr>
              <w:t>期间费用率</w:t>
            </w:r>
          </w:p>
        </w:tc>
        <w:tc>
          <w:tcPr>
            <w:tcW w:type="dxa" w:w="1729"/>
          </w:tcPr>
          <w:p>
            <w:r>
              <w:rPr>
                <w:rFonts w:ascii="微软雅黑" w:hAnsi="微软雅黑" w:eastAsia="微软雅黑"/>
                <w:b w:val="0"/>
                <w:i w:val="0"/>
                <w:sz w:val="20"/>
              </w:rPr>
              <w:t>324.51%</w:t>
            </w:r>
          </w:p>
        </w:tc>
        <w:tc>
          <w:tcPr>
            <w:tcW w:type="dxa" w:w="1729"/>
          </w:tcPr>
          <w:p>
            <w:r>
              <w:rPr>
                <w:rFonts w:ascii="微软雅黑" w:hAnsi="微软雅黑" w:eastAsia="微软雅黑"/>
                <w:b w:val="0"/>
                <w:i w:val="0"/>
                <w:sz w:val="20"/>
              </w:rPr>
              <w:t>343.55%</w:t>
            </w:r>
          </w:p>
        </w:tc>
        <w:tc>
          <w:tcPr>
            <w:tcW w:type="dxa" w:w="1729"/>
          </w:tcPr>
          <w:p>
            <w:r>
              <w:rPr>
                <w:rFonts w:ascii="微软雅黑" w:hAnsi="微软雅黑" w:eastAsia="微软雅黑"/>
                <w:b w:val="0"/>
                <w:i w:val="0"/>
                <w:sz w:val="20"/>
              </w:rPr>
              <w:t>293.83%</w:t>
            </w:r>
          </w:p>
        </w:tc>
        <w:tc>
          <w:tcPr>
            <w:tcW w:type="dxa" w:w="1729"/>
          </w:tcPr>
          <w:p>
            <w:r>
              <w:rPr>
                <w:rFonts w:ascii="微软雅黑" w:hAnsi="微软雅黑" w:eastAsia="微软雅黑"/>
                <w:b w:val="0"/>
                <w:i w:val="0"/>
                <w:sz w:val="20"/>
              </w:rPr>
              <w:t>↓ 改善</w:t>
            </w:r>
          </w:p>
        </w:tc>
      </w:tr>
    </w:tbl>
    <w:p>
      <w:pPr>
        <w:pStyle w:val="Heading3"/>
        <w:spacing w:before="160" w:after="80"/>
      </w:pPr>
      <w:r>
        <w:rPr>
          <w:rFonts w:ascii="微软雅黑" w:hAnsi="微软雅黑" w:eastAsia="微软雅黑"/>
          <w:b/>
          <w:i w:val="0"/>
          <w:color w:val="1F4E79"/>
          <w:sz w:val="22"/>
        </w:rPr>
        <w:t>5.3.2 营运能力指标</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729"/>
        <w:gridCol w:w="1729"/>
        <w:gridCol w:w="1729"/>
        <w:gridCol w:w="1729"/>
        <w:gridCol w:w="1729"/>
      </w:tblGrid>
      <w:tr>
        <w:tc>
          <w:tcPr>
            <w:tcW w:type="dxa" w:w="1729"/>
            <w:shd w:fill="1F4E79" w:val="clear"/>
          </w:tcPr>
          <w:p>
            <w:pPr>
              <w:jc w:val="center"/>
            </w:pPr>
            <w:r>
              <w:rPr>
                <w:rFonts w:ascii="微软雅黑" w:hAnsi="微软雅黑" w:eastAsia="微软雅黑"/>
                <w:b/>
                <w:i w:val="0"/>
                <w:color w:val="FFFFFF"/>
                <w:sz w:val="20"/>
              </w:rPr>
              <w:t>指标</w:t>
            </w:r>
          </w:p>
        </w:tc>
        <w:tc>
          <w:tcPr>
            <w:tcW w:type="dxa" w:w="1729"/>
            <w:shd w:fill="1F4E79" w:val="clear"/>
          </w:tcPr>
          <w:p>
            <w:pPr>
              <w:jc w:val="center"/>
            </w:pPr>
            <w:r>
              <w:rPr>
                <w:rFonts w:ascii="微软雅黑" w:hAnsi="微软雅黑" w:eastAsia="微软雅黑"/>
                <w:b/>
                <w:i w:val="0"/>
                <w:color w:val="FFFFFF"/>
                <w:sz w:val="20"/>
              </w:rPr>
              <w:t>2021年</w:t>
            </w:r>
          </w:p>
        </w:tc>
        <w:tc>
          <w:tcPr>
            <w:tcW w:type="dxa" w:w="1729"/>
            <w:shd w:fill="1F4E79" w:val="clear"/>
          </w:tcPr>
          <w:p>
            <w:pPr>
              <w:jc w:val="center"/>
            </w:pPr>
            <w:r>
              <w:rPr>
                <w:rFonts w:ascii="微软雅黑" w:hAnsi="微软雅黑" w:eastAsia="微软雅黑"/>
                <w:b/>
                <w:i w:val="0"/>
                <w:color w:val="FFFFFF"/>
                <w:sz w:val="20"/>
              </w:rPr>
              <w:t>2022年</w:t>
            </w:r>
          </w:p>
        </w:tc>
        <w:tc>
          <w:tcPr>
            <w:tcW w:type="dxa" w:w="1729"/>
            <w:shd w:fill="1F4E79" w:val="clear"/>
          </w:tcPr>
          <w:p>
            <w:pPr>
              <w:jc w:val="center"/>
            </w:pPr>
            <w:r>
              <w:rPr>
                <w:rFonts w:ascii="微软雅黑" w:hAnsi="微软雅黑" w:eastAsia="微软雅黑"/>
                <w:b/>
                <w:i w:val="0"/>
                <w:color w:val="FFFFFF"/>
                <w:sz w:val="20"/>
              </w:rPr>
              <w:t>2023年</w:t>
            </w:r>
          </w:p>
        </w:tc>
        <w:tc>
          <w:tcPr>
            <w:tcW w:type="dxa" w:w="1729"/>
            <w:shd w:fill="1F4E79" w:val="clear"/>
          </w:tcPr>
          <w:p>
            <w:pPr>
              <w:jc w:val="center"/>
            </w:pPr>
            <w:r>
              <w:rPr>
                <w:rFonts w:ascii="微软雅黑" w:hAnsi="微软雅黑" w:eastAsia="微软雅黑"/>
                <w:b/>
                <w:i w:val="0"/>
                <w:color w:val="FFFFFF"/>
                <w:sz w:val="20"/>
              </w:rPr>
              <w:t>变动趋势</w:t>
            </w:r>
          </w:p>
        </w:tc>
      </w:tr>
      <w:tr>
        <w:tc>
          <w:tcPr>
            <w:tcW w:type="dxa" w:w="1729"/>
          </w:tcPr>
          <w:p>
            <w:r>
              <w:rPr>
                <w:rFonts w:ascii="微软雅黑" w:hAnsi="微软雅黑" w:eastAsia="微软雅黑"/>
                <w:b w:val="0"/>
                <w:i w:val="0"/>
                <w:sz w:val="20"/>
              </w:rPr>
              <w:t>应收账款周转率</w:t>
            </w:r>
          </w:p>
        </w:tc>
        <w:tc>
          <w:tcPr>
            <w:tcW w:type="dxa" w:w="1729"/>
          </w:tcPr>
          <w:p>
            <w:r>
              <w:rPr>
                <w:rFonts w:ascii="微软雅黑" w:hAnsi="微软雅黑" w:eastAsia="微软雅黑"/>
                <w:b w:val="0"/>
                <w:i w:val="0"/>
                <w:sz w:val="20"/>
              </w:rPr>
              <w:t>N/A</w:t>
            </w:r>
          </w:p>
        </w:tc>
        <w:tc>
          <w:tcPr>
            <w:tcW w:type="dxa" w:w="1729"/>
          </w:tcPr>
          <w:p>
            <w:r>
              <w:rPr>
                <w:rFonts w:ascii="微软雅黑" w:hAnsi="微软雅黑" w:eastAsia="微软雅黑"/>
                <w:b w:val="0"/>
                <w:i w:val="0"/>
                <w:sz w:val="20"/>
              </w:rPr>
              <w:t>11.16次</w:t>
            </w:r>
          </w:p>
        </w:tc>
        <w:tc>
          <w:tcPr>
            <w:tcW w:type="dxa" w:w="1729"/>
          </w:tcPr>
          <w:p>
            <w:r>
              <w:rPr>
                <w:rFonts w:ascii="微软雅黑" w:hAnsi="微软雅黑" w:eastAsia="微软雅黑"/>
                <w:b w:val="0"/>
                <w:i w:val="0"/>
                <w:sz w:val="20"/>
              </w:rPr>
              <w:t>4.32次</w:t>
            </w:r>
          </w:p>
        </w:tc>
        <w:tc>
          <w:tcPr>
            <w:tcW w:type="dxa" w:w="1729"/>
          </w:tcPr>
          <w:p>
            <w:r>
              <w:rPr>
                <w:rFonts w:ascii="微软雅黑" w:hAnsi="微软雅黑" w:eastAsia="微软雅黑"/>
                <w:b w:val="0"/>
                <w:i w:val="0"/>
                <w:sz w:val="20"/>
              </w:rPr>
              <w:t>↓ 大幅恶化</w:t>
            </w:r>
          </w:p>
        </w:tc>
      </w:tr>
      <w:tr>
        <w:tc>
          <w:tcPr>
            <w:tcW w:type="dxa" w:w="1729"/>
          </w:tcPr>
          <w:p>
            <w:r>
              <w:rPr>
                <w:rFonts w:ascii="微软雅黑" w:hAnsi="微软雅黑" w:eastAsia="微软雅黑"/>
                <w:b w:val="0"/>
                <w:i w:val="0"/>
                <w:sz w:val="20"/>
              </w:rPr>
              <w:t>应收账款周转天数(DSO)</w:t>
            </w:r>
          </w:p>
        </w:tc>
        <w:tc>
          <w:tcPr>
            <w:tcW w:type="dxa" w:w="1729"/>
          </w:tcPr>
          <w:p>
            <w:r>
              <w:rPr>
                <w:rFonts w:ascii="微软雅黑" w:hAnsi="微软雅黑" w:eastAsia="微软雅黑"/>
                <w:b w:val="0"/>
                <w:i w:val="0"/>
                <w:sz w:val="20"/>
              </w:rPr>
              <w:t>N/A</w:t>
            </w:r>
          </w:p>
        </w:tc>
        <w:tc>
          <w:tcPr>
            <w:tcW w:type="dxa" w:w="1729"/>
          </w:tcPr>
          <w:p>
            <w:r>
              <w:rPr>
                <w:rFonts w:ascii="微软雅黑" w:hAnsi="微软雅黑" w:eastAsia="微软雅黑"/>
                <w:b w:val="0"/>
                <w:i w:val="0"/>
                <w:sz w:val="20"/>
              </w:rPr>
              <w:t>32.7天</w:t>
            </w:r>
          </w:p>
        </w:tc>
        <w:tc>
          <w:tcPr>
            <w:tcW w:type="dxa" w:w="1729"/>
          </w:tcPr>
          <w:p>
            <w:r>
              <w:rPr>
                <w:rFonts w:ascii="微软雅黑" w:hAnsi="微软雅黑" w:eastAsia="微软雅黑"/>
                <w:b w:val="0"/>
                <w:i w:val="0"/>
                <w:sz w:val="20"/>
              </w:rPr>
              <w:t>84.5天</w:t>
            </w:r>
          </w:p>
        </w:tc>
        <w:tc>
          <w:tcPr>
            <w:tcW w:type="dxa" w:w="1729"/>
          </w:tcPr>
          <w:p>
            <w:r>
              <w:rPr>
                <w:rFonts w:ascii="微软雅黑" w:hAnsi="微软雅黑" w:eastAsia="微软雅黑"/>
                <w:b w:val="0"/>
                <w:i w:val="0"/>
                <w:sz w:val="20"/>
              </w:rPr>
              <w:t>↑ 恶化</w:t>
            </w:r>
          </w:p>
        </w:tc>
      </w:tr>
      <w:tr>
        <w:tc>
          <w:tcPr>
            <w:tcW w:type="dxa" w:w="1729"/>
          </w:tcPr>
          <w:p>
            <w:r>
              <w:rPr>
                <w:rFonts w:ascii="微软雅黑" w:hAnsi="微软雅黑" w:eastAsia="微软雅黑"/>
                <w:b w:val="0"/>
                <w:i w:val="0"/>
                <w:sz w:val="20"/>
              </w:rPr>
              <w:t>存货周转率</w:t>
            </w:r>
          </w:p>
        </w:tc>
        <w:tc>
          <w:tcPr>
            <w:tcW w:type="dxa" w:w="1729"/>
          </w:tcPr>
          <w:p>
            <w:r>
              <w:rPr>
                <w:rFonts w:ascii="微软雅黑" w:hAnsi="微软雅黑" w:eastAsia="微软雅黑"/>
                <w:b w:val="0"/>
                <w:i w:val="0"/>
                <w:sz w:val="20"/>
              </w:rPr>
              <w:t>1.35次</w:t>
            </w:r>
          </w:p>
        </w:tc>
        <w:tc>
          <w:tcPr>
            <w:tcW w:type="dxa" w:w="1729"/>
          </w:tcPr>
          <w:p>
            <w:r>
              <w:rPr>
                <w:rFonts w:ascii="微软雅黑" w:hAnsi="微软雅黑" w:eastAsia="微软雅黑"/>
                <w:b w:val="0"/>
                <w:i w:val="0"/>
                <w:sz w:val="20"/>
              </w:rPr>
              <w:t>3.21次</w:t>
            </w:r>
          </w:p>
        </w:tc>
        <w:tc>
          <w:tcPr>
            <w:tcW w:type="dxa" w:w="1729"/>
          </w:tcPr>
          <w:p>
            <w:r>
              <w:rPr>
                <w:rFonts w:ascii="微软雅黑" w:hAnsi="微软雅黑" w:eastAsia="微软雅黑"/>
                <w:b w:val="0"/>
                <w:i w:val="0"/>
                <w:sz w:val="20"/>
              </w:rPr>
              <w:t>0.86次</w:t>
            </w:r>
          </w:p>
        </w:tc>
        <w:tc>
          <w:tcPr>
            <w:tcW w:type="dxa" w:w="1729"/>
          </w:tcPr>
          <w:p>
            <w:r>
              <w:rPr>
                <w:rFonts w:ascii="微软雅黑" w:hAnsi="微软雅黑" w:eastAsia="微软雅黑"/>
                <w:b w:val="0"/>
                <w:i w:val="0"/>
                <w:sz w:val="20"/>
              </w:rPr>
              <w:t>↓ 大幅恶化</w:t>
            </w:r>
          </w:p>
        </w:tc>
      </w:tr>
      <w:tr>
        <w:tc>
          <w:tcPr>
            <w:tcW w:type="dxa" w:w="1729"/>
          </w:tcPr>
          <w:p>
            <w:r>
              <w:rPr>
                <w:rFonts w:ascii="微软雅黑" w:hAnsi="微软雅黑" w:eastAsia="微软雅黑"/>
                <w:b w:val="0"/>
                <w:i w:val="0"/>
                <w:sz w:val="20"/>
              </w:rPr>
              <w:t>存货周转天数</w:t>
            </w:r>
          </w:p>
        </w:tc>
        <w:tc>
          <w:tcPr>
            <w:tcW w:type="dxa" w:w="1729"/>
          </w:tcPr>
          <w:p>
            <w:r>
              <w:rPr>
                <w:rFonts w:ascii="微软雅黑" w:hAnsi="微软雅黑" w:eastAsia="微软雅黑"/>
                <w:b w:val="0"/>
                <w:i w:val="0"/>
                <w:sz w:val="20"/>
              </w:rPr>
              <w:t>270.4天</w:t>
            </w:r>
          </w:p>
        </w:tc>
        <w:tc>
          <w:tcPr>
            <w:tcW w:type="dxa" w:w="1729"/>
          </w:tcPr>
          <w:p>
            <w:r>
              <w:rPr>
                <w:rFonts w:ascii="微软雅黑" w:hAnsi="微软雅黑" w:eastAsia="微软雅黑"/>
                <w:b w:val="0"/>
                <w:i w:val="0"/>
                <w:sz w:val="20"/>
              </w:rPr>
              <w:t>113.7天</w:t>
            </w:r>
          </w:p>
        </w:tc>
        <w:tc>
          <w:tcPr>
            <w:tcW w:type="dxa" w:w="1729"/>
          </w:tcPr>
          <w:p>
            <w:r>
              <w:rPr>
                <w:rFonts w:ascii="微软雅黑" w:hAnsi="微软雅黑" w:eastAsia="微软雅黑"/>
                <w:b w:val="0"/>
                <w:i w:val="0"/>
                <w:sz w:val="20"/>
              </w:rPr>
              <w:t>424.4天</w:t>
            </w:r>
          </w:p>
        </w:tc>
        <w:tc>
          <w:tcPr>
            <w:tcW w:type="dxa" w:w="1729"/>
          </w:tcPr>
          <w:p>
            <w:r>
              <w:rPr>
                <w:rFonts w:ascii="微软雅黑" w:hAnsi="微软雅黑" w:eastAsia="微软雅黑"/>
                <w:b w:val="0"/>
                <w:i w:val="0"/>
                <w:sz w:val="20"/>
              </w:rPr>
              <w:t>↑ 大幅恶化</w:t>
            </w:r>
          </w:p>
        </w:tc>
      </w:tr>
      <w:tr>
        <w:tc>
          <w:tcPr>
            <w:tcW w:type="dxa" w:w="1729"/>
          </w:tcPr>
          <w:p>
            <w:r>
              <w:rPr>
                <w:rFonts w:ascii="微软雅黑" w:hAnsi="微软雅黑" w:eastAsia="微软雅黑"/>
                <w:b w:val="0"/>
                <w:i w:val="0"/>
                <w:sz w:val="20"/>
              </w:rPr>
              <w:t>现金转换周期(CCC)</w:t>
            </w:r>
          </w:p>
        </w:tc>
        <w:tc>
          <w:tcPr>
            <w:tcW w:type="dxa" w:w="1729"/>
          </w:tcPr>
          <w:p>
            <w:r>
              <w:rPr>
                <w:rFonts w:ascii="微软雅黑" w:hAnsi="微软雅黑" w:eastAsia="微软雅黑"/>
                <w:b w:val="0"/>
                <w:i w:val="0"/>
                <w:sz w:val="20"/>
              </w:rPr>
              <w:t>-38.9天</w:t>
            </w:r>
          </w:p>
        </w:tc>
        <w:tc>
          <w:tcPr>
            <w:tcW w:type="dxa" w:w="1729"/>
          </w:tcPr>
          <w:p>
            <w:r>
              <w:rPr>
                <w:rFonts w:ascii="微软雅黑" w:hAnsi="微软雅黑" w:eastAsia="微软雅黑"/>
                <w:b w:val="0"/>
                <w:i w:val="0"/>
                <w:sz w:val="20"/>
              </w:rPr>
              <w:t>23.1天</w:t>
            </w:r>
          </w:p>
        </w:tc>
        <w:tc>
          <w:tcPr>
            <w:tcW w:type="dxa" w:w="1729"/>
          </w:tcPr>
          <w:p>
            <w:r>
              <w:rPr>
                <w:rFonts w:ascii="微软雅黑" w:hAnsi="微软雅黑" w:eastAsia="微软雅黑"/>
                <w:b w:val="0"/>
                <w:i w:val="0"/>
                <w:sz w:val="20"/>
              </w:rPr>
              <w:t>457.2天</w:t>
            </w:r>
          </w:p>
        </w:tc>
        <w:tc>
          <w:tcPr>
            <w:tcW w:type="dxa" w:w="1729"/>
          </w:tcPr>
          <w:p>
            <w:r>
              <w:rPr>
                <w:rFonts w:ascii="微软雅黑" w:hAnsi="微软雅黑" w:eastAsia="微软雅黑"/>
                <w:b w:val="0"/>
                <w:i w:val="0"/>
                <w:sz w:val="20"/>
              </w:rPr>
              <w:t>↑ 严重恶化</w:t>
            </w:r>
          </w:p>
        </w:tc>
      </w:tr>
    </w:tbl>
    <w:p>
      <w:pPr>
        <w:pStyle w:val="Heading3"/>
        <w:spacing w:before="160" w:after="80"/>
      </w:pPr>
      <w:r>
        <w:rPr>
          <w:rFonts w:ascii="微软雅黑" w:hAnsi="微软雅黑" w:eastAsia="微软雅黑"/>
          <w:b/>
          <w:i w:val="0"/>
          <w:color w:val="1F4E79"/>
          <w:sz w:val="22"/>
        </w:rPr>
        <w:t>5.3.3 偿债能力指标</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729"/>
        <w:gridCol w:w="1729"/>
        <w:gridCol w:w="1729"/>
        <w:gridCol w:w="1729"/>
        <w:gridCol w:w="1729"/>
      </w:tblGrid>
      <w:tr>
        <w:tc>
          <w:tcPr>
            <w:tcW w:type="dxa" w:w="1729"/>
            <w:shd w:fill="1F4E79" w:val="clear"/>
          </w:tcPr>
          <w:p>
            <w:pPr>
              <w:jc w:val="center"/>
            </w:pPr>
            <w:r>
              <w:rPr>
                <w:rFonts w:ascii="微软雅黑" w:hAnsi="微软雅黑" w:eastAsia="微软雅黑"/>
                <w:b/>
                <w:i w:val="0"/>
                <w:color w:val="FFFFFF"/>
                <w:sz w:val="20"/>
              </w:rPr>
              <w:t>指标</w:t>
            </w:r>
          </w:p>
        </w:tc>
        <w:tc>
          <w:tcPr>
            <w:tcW w:type="dxa" w:w="1729"/>
            <w:shd w:fill="1F4E79" w:val="clear"/>
          </w:tcPr>
          <w:p>
            <w:pPr>
              <w:jc w:val="center"/>
            </w:pPr>
            <w:r>
              <w:rPr>
                <w:rFonts w:ascii="微软雅黑" w:hAnsi="微软雅黑" w:eastAsia="微软雅黑"/>
                <w:b/>
                <w:i w:val="0"/>
                <w:color w:val="FFFFFF"/>
                <w:sz w:val="20"/>
              </w:rPr>
              <w:t>2021年</w:t>
            </w:r>
          </w:p>
        </w:tc>
        <w:tc>
          <w:tcPr>
            <w:tcW w:type="dxa" w:w="1729"/>
            <w:shd w:fill="1F4E79" w:val="clear"/>
          </w:tcPr>
          <w:p>
            <w:pPr>
              <w:jc w:val="center"/>
            </w:pPr>
            <w:r>
              <w:rPr>
                <w:rFonts w:ascii="微软雅黑" w:hAnsi="微软雅黑" w:eastAsia="微软雅黑"/>
                <w:b/>
                <w:i w:val="0"/>
                <w:color w:val="FFFFFF"/>
                <w:sz w:val="20"/>
              </w:rPr>
              <w:t>2022年</w:t>
            </w:r>
          </w:p>
        </w:tc>
        <w:tc>
          <w:tcPr>
            <w:tcW w:type="dxa" w:w="1729"/>
            <w:shd w:fill="1F4E79" w:val="clear"/>
          </w:tcPr>
          <w:p>
            <w:pPr>
              <w:jc w:val="center"/>
            </w:pPr>
            <w:r>
              <w:rPr>
                <w:rFonts w:ascii="微软雅黑" w:hAnsi="微软雅黑" w:eastAsia="微软雅黑"/>
                <w:b/>
                <w:i w:val="0"/>
                <w:color w:val="FFFFFF"/>
                <w:sz w:val="20"/>
              </w:rPr>
              <w:t>2023年</w:t>
            </w:r>
          </w:p>
        </w:tc>
        <w:tc>
          <w:tcPr>
            <w:tcW w:type="dxa" w:w="1729"/>
            <w:shd w:fill="1F4E79" w:val="clear"/>
          </w:tcPr>
          <w:p>
            <w:pPr>
              <w:jc w:val="center"/>
            </w:pPr>
            <w:r>
              <w:rPr>
                <w:rFonts w:ascii="微软雅黑" w:hAnsi="微软雅黑" w:eastAsia="微软雅黑"/>
                <w:b/>
                <w:i w:val="0"/>
                <w:color w:val="FFFFFF"/>
                <w:sz w:val="20"/>
              </w:rPr>
              <w:t>变动趋势</w:t>
            </w:r>
          </w:p>
        </w:tc>
      </w:tr>
      <w:tr>
        <w:tc>
          <w:tcPr>
            <w:tcW w:type="dxa" w:w="1729"/>
          </w:tcPr>
          <w:p>
            <w:r>
              <w:rPr>
                <w:rFonts w:ascii="微软雅黑" w:hAnsi="微软雅黑" w:eastAsia="微软雅黑"/>
                <w:b w:val="0"/>
                <w:i w:val="0"/>
                <w:sz w:val="20"/>
              </w:rPr>
              <w:t>流动比率</w:t>
            </w:r>
          </w:p>
        </w:tc>
        <w:tc>
          <w:tcPr>
            <w:tcW w:type="dxa" w:w="1729"/>
          </w:tcPr>
          <w:p>
            <w:r>
              <w:rPr>
                <w:rFonts w:ascii="微软雅黑" w:hAnsi="微软雅黑" w:eastAsia="微软雅黑"/>
                <w:b w:val="0"/>
                <w:i w:val="0"/>
                <w:sz w:val="20"/>
              </w:rPr>
              <w:t>2.92</w:t>
            </w:r>
          </w:p>
        </w:tc>
        <w:tc>
          <w:tcPr>
            <w:tcW w:type="dxa" w:w="1729"/>
          </w:tcPr>
          <w:p>
            <w:r>
              <w:rPr>
                <w:rFonts w:ascii="微软雅黑" w:hAnsi="微软雅黑" w:eastAsia="微软雅黑"/>
                <w:b w:val="0"/>
                <w:i w:val="0"/>
                <w:sz w:val="20"/>
              </w:rPr>
              <w:t>4.92</w:t>
            </w:r>
          </w:p>
        </w:tc>
        <w:tc>
          <w:tcPr>
            <w:tcW w:type="dxa" w:w="1729"/>
          </w:tcPr>
          <w:p>
            <w:r>
              <w:rPr>
                <w:rFonts w:ascii="微软雅黑" w:hAnsi="微软雅黑" w:eastAsia="微软雅黑"/>
                <w:b w:val="0"/>
                <w:i w:val="0"/>
                <w:sz w:val="20"/>
              </w:rPr>
              <w:t>2.27</w:t>
            </w:r>
          </w:p>
        </w:tc>
        <w:tc>
          <w:tcPr>
            <w:tcW w:type="dxa" w:w="1729"/>
          </w:tcPr>
          <w:p>
            <w:r>
              <w:rPr>
                <w:rFonts w:ascii="微软雅黑" w:hAnsi="微软雅黑" w:eastAsia="微软雅黑"/>
                <w:b w:val="0"/>
                <w:i w:val="0"/>
                <w:sz w:val="20"/>
              </w:rPr>
              <w:t>↓ 下降但仍&gt;1.5</w:t>
            </w:r>
          </w:p>
        </w:tc>
      </w:tr>
      <w:tr>
        <w:tc>
          <w:tcPr>
            <w:tcW w:type="dxa" w:w="1729"/>
          </w:tcPr>
          <w:p>
            <w:r>
              <w:rPr>
                <w:rFonts w:ascii="微软雅黑" w:hAnsi="微软雅黑" w:eastAsia="微软雅黑"/>
                <w:b w:val="0"/>
                <w:i w:val="0"/>
                <w:sz w:val="20"/>
              </w:rPr>
              <w:t>速动比率</w:t>
            </w:r>
          </w:p>
        </w:tc>
        <w:tc>
          <w:tcPr>
            <w:tcW w:type="dxa" w:w="1729"/>
          </w:tcPr>
          <w:p>
            <w:r>
              <w:rPr>
                <w:rFonts w:ascii="微软雅黑" w:hAnsi="微软雅黑" w:eastAsia="微软雅黑"/>
                <w:b w:val="0"/>
                <w:i w:val="0"/>
                <w:sz w:val="20"/>
              </w:rPr>
              <w:t>2.35</w:t>
            </w:r>
          </w:p>
        </w:tc>
        <w:tc>
          <w:tcPr>
            <w:tcW w:type="dxa" w:w="1729"/>
          </w:tcPr>
          <w:p>
            <w:r>
              <w:rPr>
                <w:rFonts w:ascii="微软雅黑" w:hAnsi="微软雅黑" w:eastAsia="微软雅黑"/>
                <w:b w:val="0"/>
                <w:i w:val="0"/>
                <w:sz w:val="20"/>
              </w:rPr>
              <w:t>4.61</w:t>
            </w:r>
          </w:p>
        </w:tc>
        <w:tc>
          <w:tcPr>
            <w:tcW w:type="dxa" w:w="1729"/>
          </w:tcPr>
          <w:p>
            <w:r>
              <w:rPr>
                <w:rFonts w:ascii="微软雅黑" w:hAnsi="微软雅黑" w:eastAsia="微软雅黑"/>
                <w:b w:val="0"/>
                <w:i w:val="0"/>
                <w:sz w:val="20"/>
              </w:rPr>
              <w:t>1.27</w:t>
            </w:r>
          </w:p>
        </w:tc>
        <w:tc>
          <w:tcPr>
            <w:tcW w:type="dxa" w:w="1729"/>
          </w:tcPr>
          <w:p>
            <w:r>
              <w:rPr>
                <w:rFonts w:ascii="微软雅黑" w:hAnsi="微软雅黑" w:eastAsia="微软雅黑"/>
                <w:b w:val="0"/>
                <w:i w:val="0"/>
                <w:sz w:val="20"/>
              </w:rPr>
              <w:t>↓ 大幅下降</w:t>
            </w:r>
          </w:p>
        </w:tc>
      </w:tr>
      <w:tr>
        <w:tc>
          <w:tcPr>
            <w:tcW w:type="dxa" w:w="1729"/>
          </w:tcPr>
          <w:p>
            <w:r>
              <w:rPr>
                <w:rFonts w:ascii="微软雅黑" w:hAnsi="微软雅黑" w:eastAsia="微软雅黑"/>
                <w:b w:val="0"/>
                <w:i w:val="0"/>
                <w:sz w:val="20"/>
              </w:rPr>
              <w:t>现金比率</w:t>
            </w:r>
          </w:p>
        </w:tc>
        <w:tc>
          <w:tcPr>
            <w:tcW w:type="dxa" w:w="1729"/>
          </w:tcPr>
          <w:p>
            <w:r>
              <w:rPr>
                <w:rFonts w:ascii="微软雅黑" w:hAnsi="微软雅黑" w:eastAsia="微软雅黑"/>
                <w:b w:val="0"/>
                <w:i w:val="0"/>
                <w:sz w:val="20"/>
              </w:rPr>
              <w:t>0.32</w:t>
            </w:r>
          </w:p>
        </w:tc>
        <w:tc>
          <w:tcPr>
            <w:tcW w:type="dxa" w:w="1729"/>
          </w:tcPr>
          <w:p>
            <w:r>
              <w:rPr>
                <w:rFonts w:ascii="微软雅黑" w:hAnsi="微软雅黑" w:eastAsia="微软雅黑"/>
                <w:b w:val="0"/>
                <w:i w:val="0"/>
                <w:sz w:val="20"/>
              </w:rPr>
              <w:t>2.92</w:t>
            </w:r>
          </w:p>
        </w:tc>
        <w:tc>
          <w:tcPr>
            <w:tcW w:type="dxa" w:w="1729"/>
          </w:tcPr>
          <w:p>
            <w:r>
              <w:rPr>
                <w:rFonts w:ascii="微软雅黑" w:hAnsi="微软雅黑" w:eastAsia="微软雅黑"/>
                <w:b w:val="0"/>
                <w:i w:val="0"/>
                <w:sz w:val="20"/>
              </w:rPr>
              <w:t>0.31</w:t>
            </w:r>
          </w:p>
        </w:tc>
        <w:tc>
          <w:tcPr>
            <w:tcW w:type="dxa" w:w="1729"/>
          </w:tcPr>
          <w:p>
            <w:r>
              <w:rPr>
                <w:rFonts w:ascii="微软雅黑" w:hAnsi="微软雅黑" w:eastAsia="微软雅黑"/>
                <w:b w:val="0"/>
                <w:i w:val="0"/>
                <w:sz w:val="20"/>
              </w:rPr>
              <w:t>↓ 大幅下降</w:t>
            </w:r>
          </w:p>
        </w:tc>
      </w:tr>
      <w:tr>
        <w:tc>
          <w:tcPr>
            <w:tcW w:type="dxa" w:w="1729"/>
          </w:tcPr>
          <w:p>
            <w:r>
              <w:rPr>
                <w:rFonts w:ascii="微软雅黑" w:hAnsi="微软雅黑" w:eastAsia="微软雅黑"/>
                <w:b w:val="0"/>
                <w:i w:val="0"/>
                <w:sz w:val="20"/>
              </w:rPr>
              <w:t>资产负债率</w:t>
            </w:r>
          </w:p>
        </w:tc>
        <w:tc>
          <w:tcPr>
            <w:tcW w:type="dxa" w:w="1729"/>
          </w:tcPr>
          <w:p>
            <w:r>
              <w:rPr>
                <w:rFonts w:ascii="微软雅黑" w:hAnsi="微软雅黑" w:eastAsia="微软雅黑"/>
                <w:b w:val="0"/>
                <w:i w:val="0"/>
                <w:sz w:val="20"/>
              </w:rPr>
              <w:t>24.24%</w:t>
            </w:r>
          </w:p>
        </w:tc>
        <w:tc>
          <w:tcPr>
            <w:tcW w:type="dxa" w:w="1729"/>
          </w:tcPr>
          <w:p>
            <w:r>
              <w:rPr>
                <w:rFonts w:ascii="微软雅黑" w:hAnsi="微软雅黑" w:eastAsia="微软雅黑"/>
                <w:b w:val="0"/>
                <w:i w:val="0"/>
                <w:sz w:val="20"/>
              </w:rPr>
              <w:t>16.71%</w:t>
            </w:r>
          </w:p>
        </w:tc>
        <w:tc>
          <w:tcPr>
            <w:tcW w:type="dxa" w:w="1729"/>
          </w:tcPr>
          <w:p>
            <w:r>
              <w:rPr>
                <w:rFonts w:ascii="微软雅黑" w:hAnsi="微软雅黑" w:eastAsia="微软雅黑"/>
                <w:b w:val="0"/>
                <w:i w:val="0"/>
                <w:sz w:val="20"/>
              </w:rPr>
              <w:t>33.54%</w:t>
            </w:r>
          </w:p>
        </w:tc>
        <w:tc>
          <w:tcPr>
            <w:tcW w:type="dxa" w:w="1729"/>
          </w:tcPr>
          <w:p>
            <w:r>
              <w:rPr>
                <w:rFonts w:ascii="微软雅黑" w:hAnsi="微软雅黑" w:eastAsia="微软雅黑"/>
                <w:b w:val="0"/>
                <w:i w:val="0"/>
                <w:sz w:val="20"/>
              </w:rPr>
              <w:t>↑ 上升</w:t>
            </w:r>
          </w:p>
        </w:tc>
      </w:tr>
      <w:tr>
        <w:tc>
          <w:tcPr>
            <w:tcW w:type="dxa" w:w="1729"/>
          </w:tcPr>
          <w:p>
            <w:r>
              <w:rPr>
                <w:rFonts w:ascii="微软雅黑" w:hAnsi="微软雅黑" w:eastAsia="微软雅黑"/>
                <w:b w:val="0"/>
                <w:i w:val="0"/>
                <w:sz w:val="20"/>
              </w:rPr>
              <w:t>有息负债率</w:t>
            </w:r>
          </w:p>
        </w:tc>
        <w:tc>
          <w:tcPr>
            <w:tcW w:type="dxa" w:w="1729"/>
          </w:tcPr>
          <w:p>
            <w:r>
              <w:rPr>
                <w:rFonts w:ascii="微软雅黑" w:hAnsi="微软雅黑" w:eastAsia="微软雅黑"/>
                <w:b w:val="0"/>
                <w:i w:val="0"/>
                <w:sz w:val="20"/>
              </w:rPr>
              <w:t>0.44%</w:t>
            </w:r>
          </w:p>
        </w:tc>
        <w:tc>
          <w:tcPr>
            <w:tcW w:type="dxa" w:w="1729"/>
          </w:tcPr>
          <w:p>
            <w:r>
              <w:rPr>
                <w:rFonts w:ascii="微软雅黑" w:hAnsi="微软雅黑" w:eastAsia="微软雅黑"/>
                <w:b w:val="0"/>
                <w:i w:val="0"/>
                <w:sz w:val="20"/>
              </w:rPr>
              <w:t>0.00%</w:t>
            </w:r>
          </w:p>
        </w:tc>
        <w:tc>
          <w:tcPr>
            <w:tcW w:type="dxa" w:w="1729"/>
          </w:tcPr>
          <w:p>
            <w:r>
              <w:rPr>
                <w:rFonts w:ascii="微软雅黑" w:hAnsi="微软雅黑" w:eastAsia="微软雅黑"/>
                <w:b w:val="0"/>
                <w:i w:val="0"/>
                <w:sz w:val="20"/>
              </w:rPr>
              <w:t>17.26%</w:t>
            </w:r>
          </w:p>
        </w:tc>
        <w:tc>
          <w:tcPr>
            <w:tcW w:type="dxa" w:w="1729"/>
          </w:tcPr>
          <w:p>
            <w:r>
              <w:rPr>
                <w:rFonts w:ascii="微软雅黑" w:hAnsi="微软雅黑" w:eastAsia="微软雅黑"/>
                <w:b w:val="0"/>
                <w:i w:val="0"/>
                <w:sz w:val="20"/>
              </w:rPr>
              <w:t>↑ 大幅上升</w:t>
            </w:r>
          </w:p>
        </w:tc>
      </w:tr>
    </w:tbl>
    <w:p>
      <w:pPr>
        <w:pStyle w:val="Heading3"/>
        <w:spacing w:before="160" w:after="80"/>
      </w:pPr>
      <w:r>
        <w:rPr>
          <w:rFonts w:ascii="微软雅黑" w:hAnsi="微软雅黑" w:eastAsia="微软雅黑"/>
          <w:b/>
          <w:i w:val="0"/>
          <w:color w:val="1F4E79"/>
          <w:sz w:val="22"/>
        </w:rPr>
        <w:t>5.3.4 成长能力指标</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161"/>
        <w:gridCol w:w="2161"/>
        <w:gridCol w:w="2161"/>
        <w:gridCol w:w="2161"/>
      </w:tblGrid>
      <w:tr>
        <w:tc>
          <w:tcPr>
            <w:tcW w:type="dxa" w:w="2161"/>
            <w:shd w:fill="1F4E79" w:val="clear"/>
          </w:tcPr>
          <w:p>
            <w:pPr>
              <w:jc w:val="center"/>
            </w:pPr>
            <w:r>
              <w:rPr>
                <w:rFonts w:ascii="微软雅黑" w:hAnsi="微软雅黑" w:eastAsia="微软雅黑"/>
                <w:b/>
                <w:i w:val="0"/>
                <w:color w:val="FFFFFF"/>
                <w:sz w:val="20"/>
              </w:rPr>
              <w:t>指标</w:t>
            </w:r>
          </w:p>
        </w:tc>
        <w:tc>
          <w:tcPr>
            <w:tcW w:type="dxa" w:w="2161"/>
            <w:shd w:fill="1F4E79" w:val="clear"/>
          </w:tcPr>
          <w:p>
            <w:pPr>
              <w:jc w:val="center"/>
            </w:pPr>
            <w:r>
              <w:rPr>
                <w:rFonts w:ascii="微软雅黑" w:hAnsi="微软雅黑" w:eastAsia="微软雅黑"/>
                <w:b/>
                <w:i w:val="0"/>
                <w:color w:val="FFFFFF"/>
                <w:sz w:val="20"/>
              </w:rPr>
              <w:t>2021→2022</w:t>
            </w:r>
          </w:p>
        </w:tc>
        <w:tc>
          <w:tcPr>
            <w:tcW w:type="dxa" w:w="2161"/>
            <w:shd w:fill="1F4E79" w:val="clear"/>
          </w:tcPr>
          <w:p>
            <w:pPr>
              <w:jc w:val="center"/>
            </w:pPr>
            <w:r>
              <w:rPr>
                <w:rFonts w:ascii="微软雅黑" w:hAnsi="微软雅黑" w:eastAsia="微软雅黑"/>
                <w:b/>
                <w:i w:val="0"/>
                <w:color w:val="FFFFFF"/>
                <w:sz w:val="20"/>
              </w:rPr>
              <w:t>2022→2023</w:t>
            </w:r>
          </w:p>
        </w:tc>
        <w:tc>
          <w:tcPr>
            <w:tcW w:type="dxa" w:w="2161"/>
            <w:shd w:fill="1F4E79" w:val="clear"/>
          </w:tcPr>
          <w:p>
            <w:pPr>
              <w:jc w:val="center"/>
            </w:pPr>
            <w:r>
              <w:rPr>
                <w:rFonts w:ascii="微软雅黑" w:hAnsi="微软雅黑" w:eastAsia="微软雅黑"/>
                <w:b/>
                <w:i w:val="0"/>
                <w:color w:val="FFFFFF"/>
                <w:sz w:val="20"/>
              </w:rPr>
              <w:t>趋势判断</w:t>
            </w:r>
          </w:p>
        </w:tc>
      </w:tr>
      <w:tr>
        <w:tc>
          <w:tcPr>
            <w:tcW w:type="dxa" w:w="2161"/>
          </w:tcPr>
          <w:p>
            <w:r>
              <w:rPr>
                <w:rFonts w:ascii="微软雅黑" w:hAnsi="微软雅黑" w:eastAsia="微软雅黑"/>
                <w:b w:val="0"/>
                <w:i w:val="0"/>
                <w:sz w:val="20"/>
              </w:rPr>
              <w:t>营业收入增长率</w:t>
            </w:r>
          </w:p>
        </w:tc>
        <w:tc>
          <w:tcPr>
            <w:tcW w:type="dxa" w:w="2161"/>
          </w:tcPr>
          <w:p>
            <w:r>
              <w:rPr>
                <w:rFonts w:ascii="微软雅黑" w:hAnsi="微软雅黑" w:eastAsia="微软雅黑"/>
                <w:b w:val="0"/>
                <w:i w:val="0"/>
                <w:sz w:val="20"/>
              </w:rPr>
              <w:t>+104.50%</w:t>
            </w:r>
          </w:p>
        </w:tc>
        <w:tc>
          <w:tcPr>
            <w:tcW w:type="dxa" w:w="2161"/>
          </w:tcPr>
          <w:p>
            <w:r>
              <w:rPr>
                <w:rFonts w:ascii="微软雅黑" w:hAnsi="微软雅黑" w:eastAsia="微软雅黑"/>
                <w:b w:val="0"/>
                <w:i w:val="0"/>
                <w:sz w:val="20"/>
              </w:rPr>
              <w:t>+138.86%</w:t>
            </w:r>
          </w:p>
        </w:tc>
        <w:tc>
          <w:tcPr>
            <w:tcW w:type="dxa" w:w="2161"/>
          </w:tcPr>
          <w:p>
            <w:r>
              <w:rPr>
                <w:rFonts w:ascii="微软雅黑" w:hAnsi="微软雅黑" w:eastAsia="微软雅黑"/>
                <w:b w:val="0"/>
                <w:i w:val="0"/>
                <w:sz w:val="20"/>
              </w:rPr>
              <w:t>↑ 加速增长</w:t>
            </w:r>
          </w:p>
        </w:tc>
      </w:tr>
      <w:tr>
        <w:tc>
          <w:tcPr>
            <w:tcW w:type="dxa" w:w="2161"/>
          </w:tcPr>
          <w:p>
            <w:r>
              <w:rPr>
                <w:rFonts w:ascii="微软雅黑" w:hAnsi="微软雅黑" w:eastAsia="微软雅黑"/>
                <w:b w:val="0"/>
                <w:i w:val="0"/>
                <w:sz w:val="20"/>
              </w:rPr>
              <w:t>净利润增长率</w:t>
            </w:r>
          </w:p>
        </w:tc>
        <w:tc>
          <w:tcPr>
            <w:tcW w:type="dxa" w:w="2161"/>
          </w:tcPr>
          <w:p>
            <w:r>
              <w:rPr>
                <w:rFonts w:ascii="微软雅黑" w:hAnsi="微软雅黑" w:eastAsia="微软雅黑"/>
                <w:b w:val="0"/>
                <w:i w:val="0"/>
                <w:sz w:val="20"/>
              </w:rPr>
              <w:t>-135.25%</w:t>
            </w:r>
          </w:p>
        </w:tc>
        <w:tc>
          <w:tcPr>
            <w:tcW w:type="dxa" w:w="2161"/>
          </w:tcPr>
          <w:p>
            <w:r>
              <w:rPr>
                <w:rFonts w:ascii="微软雅黑" w:hAnsi="微软雅黑" w:eastAsia="微软雅黑"/>
                <w:b w:val="0"/>
                <w:i w:val="0"/>
                <w:sz w:val="20"/>
              </w:rPr>
              <w:t>-93.08%</w:t>
            </w:r>
          </w:p>
        </w:tc>
        <w:tc>
          <w:tcPr>
            <w:tcW w:type="dxa" w:w="2161"/>
          </w:tcPr>
          <w:p>
            <w:r>
              <w:rPr>
                <w:rFonts w:ascii="微软雅黑" w:hAnsi="微软雅黑" w:eastAsia="微软雅黑"/>
                <w:b w:val="0"/>
                <w:i w:val="0"/>
                <w:sz w:val="20"/>
              </w:rPr>
              <w:t>↓ 亏损加速扩大</w:t>
            </w:r>
          </w:p>
        </w:tc>
      </w:tr>
      <w:tr>
        <w:tc>
          <w:tcPr>
            <w:tcW w:type="dxa" w:w="2161"/>
          </w:tcPr>
          <w:p>
            <w:r>
              <w:rPr>
                <w:rFonts w:ascii="微软雅黑" w:hAnsi="微软雅黑" w:eastAsia="微软雅黑"/>
                <w:b w:val="0"/>
                <w:i w:val="0"/>
                <w:sz w:val="20"/>
              </w:rPr>
              <w:t>总资产增长率</w:t>
            </w:r>
          </w:p>
        </w:tc>
        <w:tc>
          <w:tcPr>
            <w:tcW w:type="dxa" w:w="2161"/>
          </w:tcPr>
          <w:p>
            <w:r>
              <w:rPr>
                <w:rFonts w:ascii="微软雅黑" w:hAnsi="微软雅黑" w:eastAsia="微软雅黑"/>
                <w:b w:val="0"/>
                <w:i w:val="0"/>
                <w:sz w:val="20"/>
              </w:rPr>
              <w:t>+296.57%</w:t>
            </w:r>
          </w:p>
        </w:tc>
        <w:tc>
          <w:tcPr>
            <w:tcW w:type="dxa" w:w="2161"/>
          </w:tcPr>
          <w:p>
            <w:r>
              <w:rPr>
                <w:rFonts w:ascii="微软雅黑" w:hAnsi="微软雅黑" w:eastAsia="微软雅黑"/>
                <w:b w:val="0"/>
                <w:i w:val="0"/>
                <w:sz w:val="20"/>
              </w:rPr>
              <w:t>+108.54%</w:t>
            </w:r>
          </w:p>
        </w:tc>
        <w:tc>
          <w:tcPr>
            <w:tcW w:type="dxa" w:w="2161"/>
          </w:tcPr>
          <w:p>
            <w:r>
              <w:rPr>
                <w:rFonts w:ascii="微软雅黑" w:hAnsi="微软雅黑" w:eastAsia="微软雅黑"/>
                <w:b w:val="0"/>
                <w:i w:val="0"/>
                <w:sz w:val="20"/>
              </w:rPr>
              <w:t>↑ 资产持续扩张</w:t>
            </w:r>
          </w:p>
        </w:tc>
      </w:tr>
      <w:tr>
        <w:tc>
          <w:tcPr>
            <w:tcW w:type="dxa" w:w="2161"/>
          </w:tcPr>
          <w:p>
            <w:r>
              <w:rPr>
                <w:rFonts w:ascii="微软雅黑" w:hAnsi="微软雅黑" w:eastAsia="微软雅黑"/>
                <w:b w:val="0"/>
                <w:i w:val="0"/>
                <w:sz w:val="20"/>
              </w:rPr>
              <w:t>研发投入增长率</w:t>
            </w:r>
          </w:p>
        </w:tc>
        <w:tc>
          <w:tcPr>
            <w:tcW w:type="dxa" w:w="2161"/>
          </w:tcPr>
          <w:p>
            <w:r>
              <w:rPr>
                <w:rFonts w:ascii="微软雅黑" w:hAnsi="微软雅黑" w:eastAsia="微软雅黑"/>
                <w:b w:val="0"/>
                <w:i w:val="0"/>
                <w:sz w:val="20"/>
              </w:rPr>
              <w:t>+141.53%</w:t>
            </w:r>
          </w:p>
        </w:tc>
        <w:tc>
          <w:tcPr>
            <w:tcW w:type="dxa" w:w="2161"/>
          </w:tcPr>
          <w:p>
            <w:r>
              <w:rPr>
                <w:rFonts w:ascii="微软雅黑" w:hAnsi="微软雅黑" w:eastAsia="微软雅黑"/>
                <w:b w:val="0"/>
                <w:i w:val="0"/>
                <w:sz w:val="20"/>
              </w:rPr>
              <w:t>+88.98%</w:t>
            </w:r>
          </w:p>
        </w:tc>
        <w:tc>
          <w:tcPr>
            <w:tcW w:type="dxa" w:w="2161"/>
          </w:tcPr>
          <w:p>
            <w:r>
              <w:rPr>
                <w:rFonts w:ascii="微软雅黑" w:hAnsi="微软雅黑" w:eastAsia="微软雅黑"/>
                <w:b w:val="0"/>
                <w:i w:val="0"/>
                <w:sz w:val="20"/>
              </w:rPr>
              <w:t>↓ 增速放缓但绝对额高</w:t>
            </w:r>
          </w:p>
        </w:tc>
      </w:tr>
    </w:tbl>
    <w:p>
      <w:pPr>
        <w:pStyle w:val="Heading3"/>
        <w:spacing w:before="160" w:after="80"/>
      </w:pPr>
      <w:r>
        <w:rPr>
          <w:rFonts w:ascii="微软雅黑" w:hAnsi="微软雅黑" w:eastAsia="微软雅黑"/>
          <w:b/>
          <w:i w:val="0"/>
          <w:color w:val="1F4E79"/>
          <w:sz w:val="22"/>
        </w:rPr>
        <w:t>5.3.5 现金流量指标</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729"/>
        <w:gridCol w:w="1729"/>
        <w:gridCol w:w="1729"/>
        <w:gridCol w:w="1729"/>
        <w:gridCol w:w="1729"/>
      </w:tblGrid>
      <w:tr>
        <w:tc>
          <w:tcPr>
            <w:tcW w:type="dxa" w:w="1729"/>
            <w:shd w:fill="1F4E79" w:val="clear"/>
          </w:tcPr>
          <w:p>
            <w:pPr>
              <w:jc w:val="center"/>
            </w:pPr>
            <w:r>
              <w:rPr>
                <w:rFonts w:ascii="微软雅黑" w:hAnsi="微软雅黑" w:eastAsia="微软雅黑"/>
                <w:b/>
                <w:i w:val="0"/>
                <w:color w:val="FFFFFF"/>
                <w:sz w:val="20"/>
              </w:rPr>
              <w:t>指标</w:t>
            </w:r>
          </w:p>
        </w:tc>
        <w:tc>
          <w:tcPr>
            <w:tcW w:type="dxa" w:w="1729"/>
            <w:shd w:fill="1F4E79" w:val="clear"/>
          </w:tcPr>
          <w:p>
            <w:pPr>
              <w:jc w:val="center"/>
            </w:pPr>
            <w:r>
              <w:rPr>
                <w:rFonts w:ascii="微软雅黑" w:hAnsi="微软雅黑" w:eastAsia="微软雅黑"/>
                <w:b/>
                <w:i w:val="0"/>
                <w:color w:val="FFFFFF"/>
                <w:sz w:val="20"/>
              </w:rPr>
              <w:t>2021年</w:t>
            </w:r>
          </w:p>
        </w:tc>
        <w:tc>
          <w:tcPr>
            <w:tcW w:type="dxa" w:w="1729"/>
            <w:shd w:fill="1F4E79" w:val="clear"/>
          </w:tcPr>
          <w:p>
            <w:pPr>
              <w:jc w:val="center"/>
            </w:pPr>
            <w:r>
              <w:rPr>
                <w:rFonts w:ascii="微软雅黑" w:hAnsi="微软雅黑" w:eastAsia="微软雅黑"/>
                <w:b/>
                <w:i w:val="0"/>
                <w:color w:val="FFFFFF"/>
                <w:sz w:val="20"/>
              </w:rPr>
              <w:t>2022年</w:t>
            </w:r>
          </w:p>
        </w:tc>
        <w:tc>
          <w:tcPr>
            <w:tcW w:type="dxa" w:w="1729"/>
            <w:shd w:fill="1F4E79" w:val="clear"/>
          </w:tcPr>
          <w:p>
            <w:pPr>
              <w:jc w:val="center"/>
            </w:pPr>
            <w:r>
              <w:rPr>
                <w:rFonts w:ascii="微软雅黑" w:hAnsi="微软雅黑" w:eastAsia="微软雅黑"/>
                <w:b/>
                <w:i w:val="0"/>
                <w:color w:val="FFFFFF"/>
                <w:sz w:val="20"/>
              </w:rPr>
              <w:t>2023年</w:t>
            </w:r>
          </w:p>
        </w:tc>
        <w:tc>
          <w:tcPr>
            <w:tcW w:type="dxa" w:w="1729"/>
            <w:shd w:fill="1F4E79" w:val="clear"/>
          </w:tcPr>
          <w:p>
            <w:pPr>
              <w:jc w:val="center"/>
            </w:pPr>
            <w:r>
              <w:rPr>
                <w:rFonts w:ascii="微软雅黑" w:hAnsi="微软雅黑" w:eastAsia="微软雅黑"/>
                <w:b/>
                <w:i w:val="0"/>
                <w:color w:val="FFFFFF"/>
                <w:sz w:val="20"/>
              </w:rPr>
              <w:t>变动趋势</w:t>
            </w:r>
          </w:p>
        </w:tc>
      </w:tr>
      <w:tr>
        <w:tc>
          <w:tcPr>
            <w:tcW w:type="dxa" w:w="1729"/>
          </w:tcPr>
          <w:p>
            <w:r>
              <w:rPr>
                <w:rFonts w:ascii="微软雅黑" w:hAnsi="微软雅黑" w:eastAsia="微软雅黑"/>
                <w:b w:val="0"/>
                <w:i w:val="0"/>
                <w:sz w:val="20"/>
              </w:rPr>
              <w:t>经营活动现金流量净额(CFO)</w:t>
            </w:r>
          </w:p>
        </w:tc>
        <w:tc>
          <w:tcPr>
            <w:tcW w:type="dxa" w:w="1729"/>
          </w:tcPr>
          <w:p>
            <w:r>
              <w:rPr>
                <w:rFonts w:ascii="微软雅黑" w:hAnsi="微软雅黑" w:eastAsia="微软雅黑"/>
                <w:b w:val="0"/>
                <w:i w:val="0"/>
                <w:sz w:val="20"/>
              </w:rPr>
              <w:t>-687万</w:t>
            </w:r>
          </w:p>
        </w:tc>
        <w:tc>
          <w:tcPr>
            <w:tcW w:type="dxa" w:w="1729"/>
          </w:tcPr>
          <w:p>
            <w:r>
              <w:rPr>
                <w:rFonts w:ascii="微软雅黑" w:hAnsi="微软雅黑" w:eastAsia="微软雅黑"/>
                <w:b w:val="0"/>
                <w:i w:val="0"/>
                <w:sz w:val="20"/>
              </w:rPr>
              <w:t>-1,011万</w:t>
            </w:r>
          </w:p>
        </w:tc>
        <w:tc>
          <w:tcPr>
            <w:tcW w:type="dxa" w:w="1729"/>
          </w:tcPr>
          <w:p>
            <w:r>
              <w:rPr>
                <w:rFonts w:ascii="微软雅黑" w:hAnsi="微软雅黑" w:eastAsia="微软雅黑"/>
                <w:b w:val="0"/>
                <w:i w:val="0"/>
                <w:sz w:val="20"/>
              </w:rPr>
              <w:t>-3,256万</w:t>
            </w:r>
          </w:p>
        </w:tc>
        <w:tc>
          <w:tcPr>
            <w:tcW w:type="dxa" w:w="1729"/>
          </w:tcPr>
          <w:p>
            <w:r>
              <w:rPr>
                <w:rFonts w:ascii="微软雅黑" w:hAnsi="微软雅黑" w:eastAsia="微软雅黑"/>
                <w:b w:val="0"/>
                <w:i w:val="0"/>
                <w:sz w:val="20"/>
              </w:rPr>
              <w:t>↓ 严重恶化</w:t>
            </w:r>
          </w:p>
        </w:tc>
      </w:tr>
      <w:tr>
        <w:tc>
          <w:tcPr>
            <w:tcW w:type="dxa" w:w="1729"/>
          </w:tcPr>
          <w:p>
            <w:r>
              <w:rPr>
                <w:rFonts w:ascii="微软雅黑" w:hAnsi="微软雅黑" w:eastAsia="微软雅黑"/>
                <w:b w:val="0"/>
                <w:i w:val="0"/>
                <w:sz w:val="20"/>
              </w:rPr>
              <w:t>销售回款率</w:t>
            </w:r>
          </w:p>
        </w:tc>
        <w:tc>
          <w:tcPr>
            <w:tcW w:type="dxa" w:w="1729"/>
          </w:tcPr>
          <w:p>
            <w:r>
              <w:rPr>
                <w:rFonts w:ascii="微软雅黑" w:hAnsi="微软雅黑" w:eastAsia="微软雅黑"/>
                <w:b w:val="0"/>
                <w:i w:val="0"/>
                <w:sz w:val="20"/>
              </w:rPr>
              <w:t>126.12%</w:t>
            </w:r>
          </w:p>
        </w:tc>
        <w:tc>
          <w:tcPr>
            <w:tcW w:type="dxa" w:w="1729"/>
          </w:tcPr>
          <w:p>
            <w:r>
              <w:rPr>
                <w:rFonts w:ascii="微软雅黑" w:hAnsi="微软雅黑" w:eastAsia="微软雅黑"/>
                <w:b w:val="0"/>
                <w:i w:val="0"/>
                <w:sz w:val="20"/>
              </w:rPr>
              <w:t>90.55%</w:t>
            </w:r>
          </w:p>
        </w:tc>
        <w:tc>
          <w:tcPr>
            <w:tcW w:type="dxa" w:w="1729"/>
          </w:tcPr>
          <w:p>
            <w:r>
              <w:rPr>
                <w:rFonts w:ascii="微软雅黑" w:hAnsi="微软雅黑" w:eastAsia="微软雅黑"/>
                <w:b w:val="0"/>
                <w:i w:val="0"/>
                <w:sz w:val="20"/>
              </w:rPr>
              <w:t>69.20%</w:t>
            </w:r>
          </w:p>
        </w:tc>
        <w:tc>
          <w:tcPr>
            <w:tcW w:type="dxa" w:w="1729"/>
          </w:tcPr>
          <w:p>
            <w:r>
              <w:rPr>
                <w:rFonts w:ascii="微软雅黑" w:hAnsi="微软雅黑" w:eastAsia="微软雅黑"/>
                <w:b w:val="0"/>
                <w:i w:val="0"/>
                <w:sz w:val="20"/>
              </w:rPr>
              <w:t>↓ 持续下降</w:t>
            </w:r>
          </w:p>
        </w:tc>
      </w:tr>
      <w:tr>
        <w:tc>
          <w:tcPr>
            <w:tcW w:type="dxa" w:w="1729"/>
          </w:tcPr>
          <w:p>
            <w:r>
              <w:rPr>
                <w:rFonts w:ascii="微软雅黑" w:hAnsi="微软雅黑" w:eastAsia="微软雅黑"/>
                <w:b w:val="0"/>
                <w:i w:val="0"/>
                <w:sz w:val="20"/>
              </w:rPr>
              <w:t>现金储备占比</w:t>
            </w:r>
          </w:p>
        </w:tc>
        <w:tc>
          <w:tcPr>
            <w:tcW w:type="dxa" w:w="1729"/>
          </w:tcPr>
          <w:p>
            <w:r>
              <w:rPr>
                <w:rFonts w:ascii="微软雅黑" w:hAnsi="微软雅黑" w:eastAsia="微软雅黑"/>
                <w:b w:val="0"/>
                <w:i w:val="0"/>
                <w:sz w:val="20"/>
              </w:rPr>
              <w:t>7.71%</w:t>
            </w:r>
          </w:p>
        </w:tc>
        <w:tc>
          <w:tcPr>
            <w:tcW w:type="dxa" w:w="1729"/>
          </w:tcPr>
          <w:p>
            <w:r>
              <w:rPr>
                <w:rFonts w:ascii="微软雅黑" w:hAnsi="微软雅黑" w:eastAsia="微软雅黑"/>
                <w:b w:val="0"/>
                <w:i w:val="0"/>
                <w:sz w:val="20"/>
              </w:rPr>
              <w:t>37.86%</w:t>
            </w:r>
          </w:p>
        </w:tc>
        <w:tc>
          <w:tcPr>
            <w:tcW w:type="dxa" w:w="1729"/>
          </w:tcPr>
          <w:p>
            <w:r>
              <w:rPr>
                <w:rFonts w:ascii="微软雅黑" w:hAnsi="微软雅黑" w:eastAsia="微软雅黑"/>
                <w:b w:val="0"/>
                <w:i w:val="0"/>
                <w:sz w:val="20"/>
              </w:rPr>
              <w:t>10.05%</w:t>
            </w:r>
          </w:p>
        </w:tc>
        <w:tc>
          <w:tcPr>
            <w:tcW w:type="dxa" w:w="1729"/>
          </w:tcPr>
          <w:p>
            <w:r>
              <w:rPr>
                <w:rFonts w:ascii="微软雅黑" w:hAnsi="微软雅黑" w:eastAsia="微软雅黑"/>
                <w:b w:val="0"/>
                <w:i w:val="0"/>
                <w:sz w:val="20"/>
              </w:rPr>
              <w:t>↓ 大幅下降</w:t>
            </w:r>
          </w:p>
        </w:tc>
      </w:tr>
      <w:tr>
        <w:tc>
          <w:tcPr>
            <w:tcW w:type="dxa" w:w="1729"/>
          </w:tcPr>
          <w:p>
            <w:r>
              <w:rPr>
                <w:rFonts w:ascii="微软雅黑" w:hAnsi="微软雅黑" w:eastAsia="微软雅黑"/>
                <w:b w:val="0"/>
                <w:i w:val="0"/>
                <w:sz w:val="20"/>
              </w:rPr>
              <w:t>自由现金流(FCF)</w:t>
            </w:r>
          </w:p>
        </w:tc>
        <w:tc>
          <w:tcPr>
            <w:tcW w:type="dxa" w:w="1729"/>
          </w:tcPr>
          <w:p>
            <w:r>
              <w:rPr>
                <w:rFonts w:ascii="微软雅黑" w:hAnsi="微软雅黑" w:eastAsia="微软雅黑"/>
                <w:b w:val="0"/>
                <w:i w:val="0"/>
                <w:sz w:val="20"/>
              </w:rPr>
              <w:t>-792万</w:t>
            </w:r>
          </w:p>
        </w:tc>
        <w:tc>
          <w:tcPr>
            <w:tcW w:type="dxa" w:w="1729"/>
          </w:tcPr>
          <w:p>
            <w:r>
              <w:rPr>
                <w:rFonts w:ascii="微软雅黑" w:hAnsi="微软雅黑" w:eastAsia="微软雅黑"/>
                <w:b w:val="0"/>
                <w:i w:val="0"/>
                <w:sz w:val="20"/>
              </w:rPr>
              <w:t>-1,558万</w:t>
            </w:r>
          </w:p>
        </w:tc>
        <w:tc>
          <w:tcPr>
            <w:tcW w:type="dxa" w:w="1729"/>
          </w:tcPr>
          <w:p>
            <w:r>
              <w:rPr>
                <w:rFonts w:ascii="微软雅黑" w:hAnsi="微软雅黑" w:eastAsia="微软雅黑"/>
                <w:b w:val="0"/>
                <w:i w:val="0"/>
                <w:sz w:val="20"/>
              </w:rPr>
              <w:t>-4,038万</w:t>
            </w:r>
          </w:p>
        </w:tc>
        <w:tc>
          <w:tcPr>
            <w:tcW w:type="dxa" w:w="1729"/>
          </w:tcPr>
          <w:p>
            <w:r>
              <w:rPr>
                <w:rFonts w:ascii="微软雅黑" w:hAnsi="微软雅黑" w:eastAsia="微软雅黑"/>
                <w:b w:val="0"/>
                <w:i w:val="0"/>
                <w:sz w:val="20"/>
              </w:rPr>
              <w:t>↓ 严重恶化</w:t>
            </w:r>
          </w:p>
        </w:tc>
      </w:tr>
      <w:tr>
        <w:tc>
          <w:tcPr>
            <w:tcW w:type="dxa" w:w="1729"/>
          </w:tcPr>
          <w:p>
            <w:r>
              <w:rPr>
                <w:rFonts w:ascii="微软雅黑" w:hAnsi="微软雅黑" w:eastAsia="微软雅黑"/>
                <w:b w:val="0"/>
                <w:i w:val="0"/>
                <w:sz w:val="20"/>
              </w:rPr>
              <w:t>筹资活动依赖度</w:t>
            </w:r>
          </w:p>
        </w:tc>
        <w:tc>
          <w:tcPr>
            <w:tcW w:type="dxa" w:w="1729"/>
          </w:tcPr>
          <w:p>
            <w:r>
              <w:rPr>
                <w:rFonts w:ascii="微软雅黑" w:hAnsi="微软雅黑" w:eastAsia="微软雅黑"/>
                <w:b w:val="0"/>
                <w:i w:val="0"/>
                <w:sz w:val="20"/>
              </w:rPr>
              <w:t>104.74%</w:t>
            </w:r>
          </w:p>
        </w:tc>
        <w:tc>
          <w:tcPr>
            <w:tcW w:type="dxa" w:w="1729"/>
          </w:tcPr>
          <w:p>
            <w:r>
              <w:rPr>
                <w:rFonts w:ascii="微软雅黑" w:hAnsi="微软雅黑" w:eastAsia="微软雅黑"/>
                <w:b w:val="0"/>
                <w:i w:val="0"/>
                <w:sz w:val="20"/>
              </w:rPr>
              <w:t>147.98%</w:t>
            </w:r>
          </w:p>
        </w:tc>
        <w:tc>
          <w:tcPr>
            <w:tcW w:type="dxa" w:w="1729"/>
          </w:tcPr>
          <w:p>
            <w:r>
              <w:rPr>
                <w:rFonts w:ascii="微软雅黑" w:hAnsi="微软雅黑" w:eastAsia="微软雅黑"/>
                <w:b w:val="0"/>
                <w:i w:val="0"/>
                <w:sz w:val="20"/>
              </w:rPr>
              <w:t>113.38%</w:t>
            </w:r>
          </w:p>
        </w:tc>
        <w:tc>
          <w:tcPr>
            <w:tcW w:type="dxa" w:w="1729"/>
          </w:tcPr>
          <w:p>
            <w:r>
              <w:rPr>
                <w:rFonts w:ascii="微软雅黑" w:hAnsi="微软雅黑" w:eastAsia="微软雅黑"/>
                <w:b w:val="0"/>
                <w:i w:val="0"/>
                <w:sz w:val="20"/>
              </w:rPr>
              <w:t>→ 高度依赖外部融资</w:t>
            </w:r>
          </w:p>
        </w:tc>
      </w:tr>
    </w:tbl>
    <w:p>
      <w:r>
        <w:rPr>
          <w:rFonts w:ascii="微软雅黑" w:hAnsi="微软雅黑" w:eastAsia="微软雅黑"/>
          <w:color w:val="808080"/>
          <w:sz w:val="18"/>
        </w:rPr>
        <w:t xml:space="preserve">[来源: </w:t>
      </w:r>
      <w:r>
        <w:rPr>
          <w:rFonts w:ascii="微软雅黑" w:hAnsi="微软雅黑" w:eastAsia="微软雅黑"/>
          <w:color w:val="808080"/>
          <w:sz w:val="18"/>
        </w:rPr>
        <w:t>基于2022年审计报告.pdf及23年审计报告-3.经审计的财务报表-某半导体公司2023.xlsx数据计算</w:t>
      </w:r>
      <w:r>
        <w:rPr>
          <w:rFonts w:ascii="微软雅黑" w:hAnsi="微软雅黑" w:eastAsia="微软雅黑"/>
          <w:color w:val="808080"/>
          <w:sz w:val="18"/>
        </w:rPr>
        <w:t>]</w:t>
      </w:r>
    </w:p>
    <w:p>
      <w:pPr>
        <w:pStyle w:val="Heading2"/>
        <w:spacing w:before="240" w:after="120"/>
      </w:pPr>
      <w:r>
        <w:rPr>
          <w:rFonts w:ascii="微软雅黑" w:hAnsi="微软雅黑" w:eastAsia="微软雅黑"/>
          <w:b/>
          <w:i w:val="0"/>
          <w:color w:val="1F4E79"/>
          <w:sz w:val="26"/>
        </w:rPr>
        <w:t>5.4 行业基准比对</w:t>
      </w:r>
    </w:p>
    <w:p>
      <w:pPr>
        <w:spacing w:line="360" w:lineRule="auto"/>
      </w:pPr>
      <w:r>
        <w:rPr>
          <w:rFonts w:ascii="微软雅黑" w:hAnsi="微软雅黑" w:eastAsia="微软雅黑"/>
          <w:b w:val="0"/>
          <w:i w:val="0"/>
          <w:sz w:val="21"/>
        </w:rPr>
        <w:t>某半导体公司属于半导体分立器件制造/集成电路设计（Fabless模式），主营SiC二极管、SiC MOSFET、晶圆销售等，属于宽禁带半导体（第三代半导体）细分赛道。</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161"/>
        <w:gridCol w:w="2161"/>
        <w:gridCol w:w="2161"/>
        <w:gridCol w:w="2161"/>
      </w:tblGrid>
      <w:tr>
        <w:tc>
          <w:tcPr>
            <w:tcW w:type="dxa" w:w="2161"/>
            <w:shd w:fill="1F4E79" w:val="clear"/>
          </w:tcPr>
          <w:p>
            <w:pPr>
              <w:jc w:val="center"/>
            </w:pPr>
            <w:r>
              <w:rPr>
                <w:rFonts w:ascii="微软雅黑" w:hAnsi="微软雅黑" w:eastAsia="微软雅黑"/>
                <w:b/>
                <w:i w:val="0"/>
                <w:color w:val="FFFFFF"/>
                <w:sz w:val="20"/>
              </w:rPr>
              <w:t>指标</w:t>
            </w:r>
          </w:p>
        </w:tc>
        <w:tc>
          <w:tcPr>
            <w:tcW w:type="dxa" w:w="2161"/>
            <w:shd w:fill="1F4E79" w:val="clear"/>
          </w:tcPr>
          <w:p>
            <w:pPr>
              <w:jc w:val="center"/>
            </w:pPr>
            <w:r>
              <w:rPr>
                <w:rFonts w:ascii="微软雅黑" w:hAnsi="微软雅黑" w:eastAsia="微软雅黑"/>
                <w:b/>
                <w:i w:val="0"/>
                <w:color w:val="FFFFFF"/>
                <w:sz w:val="20"/>
              </w:rPr>
              <w:t>某半导体公司2023</w:t>
            </w:r>
          </w:p>
        </w:tc>
        <w:tc>
          <w:tcPr>
            <w:tcW w:type="dxa" w:w="2161"/>
            <w:shd w:fill="1F4E79" w:val="clear"/>
          </w:tcPr>
          <w:p>
            <w:pPr>
              <w:jc w:val="center"/>
            </w:pPr>
            <w:r>
              <w:rPr>
                <w:rFonts w:ascii="微软雅黑" w:hAnsi="微软雅黑" w:eastAsia="微软雅黑"/>
                <w:b/>
                <w:i w:val="0"/>
                <w:color w:val="FFFFFF"/>
                <w:sz w:val="20"/>
              </w:rPr>
              <w:t>A股半导体行业均值</w:t>
            </w:r>
          </w:p>
        </w:tc>
        <w:tc>
          <w:tcPr>
            <w:tcW w:type="dxa" w:w="2161"/>
            <w:shd w:fill="1F4E79" w:val="clear"/>
          </w:tcPr>
          <w:p>
            <w:pPr>
              <w:jc w:val="center"/>
            </w:pPr>
            <w:r>
              <w:rPr>
                <w:rFonts w:ascii="微软雅黑" w:hAnsi="微软雅黑" w:eastAsia="微软雅黑"/>
                <w:b/>
                <w:i w:val="0"/>
                <w:color w:val="FFFFFF"/>
                <w:sz w:val="20"/>
              </w:rPr>
              <w:t>差异率vs行业均值</w:t>
            </w:r>
          </w:p>
        </w:tc>
      </w:tr>
      <w:tr>
        <w:tc>
          <w:tcPr>
            <w:tcW w:type="dxa" w:w="2161"/>
          </w:tcPr>
          <w:p>
            <w:r>
              <w:rPr>
                <w:rFonts w:ascii="微软雅黑" w:hAnsi="微软雅黑" w:eastAsia="微软雅黑"/>
                <w:b w:val="0"/>
                <w:i w:val="0"/>
                <w:sz w:val="20"/>
              </w:rPr>
              <w:t>毛利率</w:t>
            </w:r>
          </w:p>
        </w:tc>
        <w:tc>
          <w:tcPr>
            <w:tcW w:type="dxa" w:w="2161"/>
          </w:tcPr>
          <w:p>
            <w:r>
              <w:rPr>
                <w:rFonts w:ascii="微软雅黑" w:hAnsi="微软雅黑" w:eastAsia="微软雅黑"/>
                <w:b w:val="0"/>
                <w:i w:val="0"/>
                <w:sz w:val="20"/>
              </w:rPr>
              <w:t>16.45%</w:t>
            </w:r>
          </w:p>
        </w:tc>
        <w:tc>
          <w:tcPr>
            <w:tcW w:type="dxa" w:w="2161"/>
          </w:tcPr>
          <w:p>
            <w:r>
              <w:rPr>
                <w:rFonts w:ascii="微软雅黑" w:hAnsi="微软雅黑" w:eastAsia="微软雅黑"/>
                <w:b w:val="0"/>
                <w:i w:val="0"/>
                <w:sz w:val="20"/>
              </w:rPr>
              <w:t>21.29%</w:t>
            </w:r>
          </w:p>
        </w:tc>
        <w:tc>
          <w:tcPr>
            <w:tcW w:type="dxa" w:w="2161"/>
          </w:tcPr>
          <w:p>
            <w:r>
              <w:rPr>
                <w:rFonts w:ascii="微软雅黑" w:hAnsi="微软雅黑" w:eastAsia="微软雅黑"/>
                <w:b w:val="0"/>
                <w:i w:val="0"/>
                <w:sz w:val="20"/>
              </w:rPr>
              <w:t>-22.7%</w:t>
            </w:r>
          </w:p>
        </w:tc>
      </w:tr>
      <w:tr>
        <w:tc>
          <w:tcPr>
            <w:tcW w:type="dxa" w:w="2161"/>
          </w:tcPr>
          <w:p>
            <w:r>
              <w:rPr>
                <w:rFonts w:ascii="微软雅黑" w:hAnsi="微软雅黑" w:eastAsia="微软雅黑"/>
                <w:b w:val="0"/>
                <w:i w:val="0"/>
                <w:sz w:val="20"/>
              </w:rPr>
              <w:t>销售净利率</w:t>
            </w:r>
          </w:p>
        </w:tc>
        <w:tc>
          <w:tcPr>
            <w:tcW w:type="dxa" w:w="2161"/>
          </w:tcPr>
          <w:p>
            <w:r>
              <w:rPr>
                <w:rFonts w:ascii="微软雅黑" w:hAnsi="微软雅黑" w:eastAsia="微软雅黑"/>
                <w:b w:val="0"/>
                <w:i w:val="0"/>
                <w:sz w:val="20"/>
              </w:rPr>
              <w:t>-262.43%</w:t>
            </w:r>
          </w:p>
        </w:tc>
        <w:tc>
          <w:tcPr>
            <w:tcW w:type="dxa" w:w="2161"/>
          </w:tcPr>
          <w:p>
            <w:r>
              <w:rPr>
                <w:rFonts w:ascii="微软雅黑" w:hAnsi="微软雅黑" w:eastAsia="微软雅黑"/>
                <w:b w:val="0"/>
                <w:i w:val="0"/>
                <w:sz w:val="20"/>
              </w:rPr>
              <w:t>6.78%</w:t>
            </w:r>
          </w:p>
        </w:tc>
        <w:tc>
          <w:tcPr>
            <w:tcW w:type="dxa" w:w="2161"/>
          </w:tcPr>
          <w:p>
            <w:r>
              <w:rPr>
                <w:rFonts w:ascii="微软雅黑" w:hAnsi="微软雅黑" w:eastAsia="微软雅黑"/>
                <w:b w:val="0"/>
                <w:i w:val="0"/>
                <w:sz w:val="20"/>
              </w:rPr>
              <w:t>—</w:t>
            </w:r>
          </w:p>
        </w:tc>
      </w:tr>
      <w:tr>
        <w:tc>
          <w:tcPr>
            <w:tcW w:type="dxa" w:w="2161"/>
          </w:tcPr>
          <w:p>
            <w:r>
              <w:rPr>
                <w:rFonts w:ascii="微软雅黑" w:hAnsi="微软雅黑" w:eastAsia="微软雅黑"/>
                <w:b w:val="0"/>
                <w:i w:val="0"/>
                <w:sz w:val="20"/>
              </w:rPr>
              <w:t>研发费用率</w:t>
            </w:r>
          </w:p>
        </w:tc>
        <w:tc>
          <w:tcPr>
            <w:tcW w:type="dxa" w:w="2161"/>
          </w:tcPr>
          <w:p>
            <w:r>
              <w:rPr>
                <w:rFonts w:ascii="微软雅黑" w:hAnsi="微软雅黑" w:eastAsia="微软雅黑"/>
                <w:b w:val="0"/>
                <w:i w:val="0"/>
                <w:sz w:val="20"/>
              </w:rPr>
              <w:t>136.19%</w:t>
            </w:r>
          </w:p>
        </w:tc>
        <w:tc>
          <w:tcPr>
            <w:tcW w:type="dxa" w:w="2161"/>
          </w:tcPr>
          <w:p>
            <w:r>
              <w:rPr>
                <w:rFonts w:ascii="微软雅黑" w:hAnsi="微软雅黑" w:eastAsia="微软雅黑"/>
                <w:b w:val="0"/>
                <w:i w:val="0"/>
                <w:sz w:val="20"/>
              </w:rPr>
              <w:t>9.85%</w:t>
            </w:r>
          </w:p>
        </w:tc>
        <w:tc>
          <w:tcPr>
            <w:tcW w:type="dxa" w:w="2161"/>
          </w:tcPr>
          <w:p>
            <w:r>
              <w:rPr>
                <w:rFonts w:ascii="微软雅黑" w:hAnsi="微软雅黑" w:eastAsia="微软雅黑"/>
                <w:b w:val="0"/>
                <w:i w:val="0"/>
                <w:sz w:val="20"/>
              </w:rPr>
              <w:t>+1282%</w:t>
            </w:r>
          </w:p>
        </w:tc>
      </w:tr>
      <w:tr>
        <w:tc>
          <w:tcPr>
            <w:tcW w:type="dxa" w:w="2161"/>
          </w:tcPr>
          <w:p>
            <w:r>
              <w:rPr>
                <w:rFonts w:ascii="微软雅黑" w:hAnsi="微软雅黑" w:eastAsia="微软雅黑"/>
                <w:b w:val="0"/>
                <w:i w:val="0"/>
                <w:sz w:val="20"/>
              </w:rPr>
              <w:t>资产负债率</w:t>
            </w:r>
          </w:p>
        </w:tc>
        <w:tc>
          <w:tcPr>
            <w:tcW w:type="dxa" w:w="2161"/>
          </w:tcPr>
          <w:p>
            <w:r>
              <w:rPr>
                <w:rFonts w:ascii="微软雅黑" w:hAnsi="微软雅黑" w:eastAsia="微软雅黑"/>
                <w:b w:val="0"/>
                <w:i w:val="0"/>
                <w:sz w:val="20"/>
              </w:rPr>
              <w:t>33.54%</w:t>
            </w:r>
          </w:p>
        </w:tc>
        <w:tc>
          <w:tcPr>
            <w:tcW w:type="dxa" w:w="2161"/>
          </w:tcPr>
          <w:p>
            <w:r>
              <w:rPr>
                <w:rFonts w:ascii="微软雅黑" w:hAnsi="微软雅黑" w:eastAsia="微软雅黑"/>
                <w:b w:val="0"/>
                <w:i w:val="0"/>
                <w:sz w:val="20"/>
              </w:rPr>
              <w:t>46.50%</w:t>
            </w:r>
          </w:p>
        </w:tc>
        <w:tc>
          <w:tcPr>
            <w:tcW w:type="dxa" w:w="2161"/>
          </w:tcPr>
          <w:p>
            <w:r>
              <w:rPr>
                <w:rFonts w:ascii="微软雅黑" w:hAnsi="微软雅黑" w:eastAsia="微软雅黑"/>
                <w:b w:val="0"/>
                <w:i w:val="0"/>
                <w:sz w:val="20"/>
              </w:rPr>
              <w:t>-27.9%</w:t>
            </w:r>
          </w:p>
        </w:tc>
      </w:tr>
      <w:tr>
        <w:tc>
          <w:tcPr>
            <w:tcW w:type="dxa" w:w="2161"/>
          </w:tcPr>
          <w:p>
            <w:r>
              <w:rPr>
                <w:rFonts w:ascii="微软雅黑" w:hAnsi="微软雅黑" w:eastAsia="微软雅黑"/>
                <w:b w:val="0"/>
                <w:i w:val="0"/>
                <w:sz w:val="20"/>
              </w:rPr>
              <w:t>流动比率</w:t>
            </w:r>
          </w:p>
        </w:tc>
        <w:tc>
          <w:tcPr>
            <w:tcW w:type="dxa" w:w="2161"/>
          </w:tcPr>
          <w:p>
            <w:r>
              <w:rPr>
                <w:rFonts w:ascii="微软雅黑" w:hAnsi="微软雅黑" w:eastAsia="微软雅黑"/>
                <w:b w:val="0"/>
                <w:i w:val="0"/>
                <w:sz w:val="20"/>
              </w:rPr>
              <w:t>2.27</w:t>
            </w:r>
          </w:p>
        </w:tc>
        <w:tc>
          <w:tcPr>
            <w:tcW w:type="dxa" w:w="2161"/>
          </w:tcPr>
          <w:p>
            <w:r>
              <w:rPr>
                <w:rFonts w:ascii="微软雅黑" w:hAnsi="微软雅黑" w:eastAsia="微软雅黑"/>
                <w:b w:val="0"/>
                <w:i w:val="0"/>
                <w:sz w:val="20"/>
              </w:rPr>
              <w:t>1.72</w:t>
            </w:r>
          </w:p>
        </w:tc>
        <w:tc>
          <w:tcPr>
            <w:tcW w:type="dxa" w:w="2161"/>
          </w:tcPr>
          <w:p>
            <w:r>
              <w:rPr>
                <w:rFonts w:ascii="微软雅黑" w:hAnsi="微软雅黑" w:eastAsia="微软雅黑"/>
                <w:b w:val="0"/>
                <w:i w:val="0"/>
                <w:sz w:val="20"/>
              </w:rPr>
              <w:t>+32.0%</w:t>
            </w:r>
          </w:p>
        </w:tc>
      </w:tr>
      <w:tr>
        <w:tc>
          <w:tcPr>
            <w:tcW w:type="dxa" w:w="2161"/>
          </w:tcPr>
          <w:p>
            <w:r>
              <w:rPr>
                <w:rFonts w:ascii="微软雅黑" w:hAnsi="微软雅黑" w:eastAsia="微软雅黑"/>
                <w:b w:val="0"/>
                <w:i w:val="0"/>
                <w:sz w:val="20"/>
              </w:rPr>
              <w:t>存货周转率</w:t>
            </w:r>
          </w:p>
        </w:tc>
        <w:tc>
          <w:tcPr>
            <w:tcW w:type="dxa" w:w="2161"/>
          </w:tcPr>
          <w:p>
            <w:r>
              <w:rPr>
                <w:rFonts w:ascii="微软雅黑" w:hAnsi="微软雅黑" w:eastAsia="微软雅黑"/>
                <w:b w:val="0"/>
                <w:i w:val="0"/>
                <w:sz w:val="20"/>
              </w:rPr>
              <w:t>0.86次</w:t>
            </w:r>
          </w:p>
        </w:tc>
        <w:tc>
          <w:tcPr>
            <w:tcW w:type="dxa" w:w="2161"/>
          </w:tcPr>
          <w:p>
            <w:r>
              <w:rPr>
                <w:rFonts w:ascii="微软雅黑" w:hAnsi="微软雅黑" w:eastAsia="微软雅黑"/>
                <w:b w:val="0"/>
                <w:i w:val="0"/>
                <w:sz w:val="20"/>
              </w:rPr>
              <w:t>2.16次</w:t>
            </w:r>
          </w:p>
        </w:tc>
        <w:tc>
          <w:tcPr>
            <w:tcW w:type="dxa" w:w="2161"/>
          </w:tcPr>
          <w:p>
            <w:r>
              <w:rPr>
                <w:rFonts w:ascii="微软雅黑" w:hAnsi="微软雅黑" w:eastAsia="微软雅黑"/>
                <w:b w:val="0"/>
                <w:i w:val="0"/>
                <w:sz w:val="20"/>
              </w:rPr>
              <w:t>-60.2%</w:t>
            </w:r>
          </w:p>
        </w:tc>
      </w:tr>
      <w:tr>
        <w:tc>
          <w:tcPr>
            <w:tcW w:type="dxa" w:w="2161"/>
          </w:tcPr>
          <w:p>
            <w:r>
              <w:rPr>
                <w:rFonts w:ascii="微软雅黑" w:hAnsi="微软雅黑" w:eastAsia="微软雅黑"/>
                <w:b w:val="0"/>
                <w:i w:val="0"/>
                <w:sz w:val="20"/>
              </w:rPr>
              <w:t>营业收入增长率</w:t>
            </w:r>
          </w:p>
        </w:tc>
        <w:tc>
          <w:tcPr>
            <w:tcW w:type="dxa" w:w="2161"/>
          </w:tcPr>
          <w:p>
            <w:r>
              <w:rPr>
                <w:rFonts w:ascii="微软雅黑" w:hAnsi="微软雅黑" w:eastAsia="微软雅黑"/>
                <w:b w:val="0"/>
                <w:i w:val="0"/>
                <w:sz w:val="20"/>
              </w:rPr>
              <w:t>138.86%</w:t>
            </w:r>
          </w:p>
        </w:tc>
        <w:tc>
          <w:tcPr>
            <w:tcW w:type="dxa" w:w="2161"/>
          </w:tcPr>
          <w:p>
            <w:r>
              <w:rPr>
                <w:rFonts w:ascii="微软雅黑" w:hAnsi="微软雅黑" w:eastAsia="微软雅黑"/>
                <w:b w:val="0"/>
                <w:i w:val="0"/>
                <w:sz w:val="20"/>
              </w:rPr>
              <w:t>7.44%</w:t>
            </w:r>
          </w:p>
        </w:tc>
        <w:tc>
          <w:tcPr>
            <w:tcW w:type="dxa" w:w="2161"/>
          </w:tcPr>
          <w:p>
            <w:r>
              <w:rPr>
                <w:rFonts w:ascii="微软雅黑" w:hAnsi="微软雅黑" w:eastAsia="微软雅黑"/>
                <w:b w:val="0"/>
                <w:i w:val="0"/>
                <w:sz w:val="20"/>
              </w:rPr>
              <w:t>+1765%</w:t>
            </w:r>
          </w:p>
        </w:tc>
      </w:tr>
      <w:tr>
        <w:tc>
          <w:tcPr>
            <w:tcW w:type="dxa" w:w="2161"/>
          </w:tcPr>
          <w:p>
            <w:r>
              <w:rPr>
                <w:rFonts w:ascii="微软雅黑" w:hAnsi="微软雅黑" w:eastAsia="微软雅黑"/>
                <w:b w:val="0"/>
                <w:i w:val="0"/>
                <w:sz w:val="20"/>
              </w:rPr>
              <w:t>ROE</w:t>
            </w:r>
          </w:p>
        </w:tc>
        <w:tc>
          <w:tcPr>
            <w:tcW w:type="dxa" w:w="2161"/>
          </w:tcPr>
          <w:p>
            <w:r>
              <w:rPr>
                <w:rFonts w:ascii="微软雅黑" w:hAnsi="微软雅黑" w:eastAsia="微软雅黑"/>
                <w:b w:val="0"/>
                <w:i w:val="0"/>
                <w:sz w:val="20"/>
              </w:rPr>
              <w:t>-68.81%</w:t>
            </w:r>
          </w:p>
        </w:tc>
        <w:tc>
          <w:tcPr>
            <w:tcW w:type="dxa" w:w="2161"/>
          </w:tcPr>
          <w:p>
            <w:r>
              <w:rPr>
                <w:rFonts w:ascii="微软雅黑" w:hAnsi="微软雅黑" w:eastAsia="微软雅黑"/>
                <w:b w:val="0"/>
                <w:i w:val="0"/>
                <w:sz w:val="20"/>
              </w:rPr>
              <w:t>7.41%</w:t>
            </w:r>
          </w:p>
        </w:tc>
        <w:tc>
          <w:tcPr>
            <w:tcW w:type="dxa" w:w="2161"/>
          </w:tcPr>
          <w:p>
            <w:r>
              <w:rPr>
                <w:rFonts w:ascii="微软雅黑" w:hAnsi="微软雅黑" w:eastAsia="微软雅黑"/>
                <w:b w:val="0"/>
                <w:i w:val="0"/>
                <w:sz w:val="20"/>
              </w:rPr>
              <w:t>—</w:t>
            </w:r>
          </w:p>
        </w:tc>
      </w:tr>
    </w:tbl>
    <w:p>
      <w:r>
        <w:rPr>
          <w:rFonts w:ascii="微软雅黑" w:hAnsi="微软雅黑" w:eastAsia="微软雅黑"/>
          <w:color w:val="808080"/>
          <w:sz w:val="18"/>
        </w:rPr>
        <w:t xml:space="preserve">[来源: </w:t>
      </w:r>
      <w:r>
        <w:rPr>
          <w:rFonts w:ascii="微软雅黑" w:hAnsi="微软雅黑" w:eastAsia="微软雅黑"/>
          <w:color w:val="808080"/>
          <w:sz w:val="18"/>
        </w:rPr>
        <w:t>半导体行业2023年报业绩综述 - https://stock.finance.sina.com.cn；东方财富半导体行业盘点；天岳先进招股书；基本半导体港交所招股书；圣邦股份财务数据</w:t>
      </w:r>
      <w:r>
        <w:rPr>
          <w:rFonts w:ascii="微软雅黑" w:hAnsi="微软雅黑" w:eastAsia="微软雅黑"/>
          <w:color w:val="808080"/>
          <w:sz w:val="18"/>
        </w:rPr>
        <w:t>]</w:t>
      </w:r>
    </w:p>
    <w:p>
      <w:pPr>
        <w:spacing w:line="360" w:lineRule="auto"/>
      </w:pPr>
      <w:r>
        <w:rPr>
          <w:rFonts w:ascii="微软雅黑" w:hAnsi="微软雅黑" w:eastAsia="微软雅黑"/>
          <w:b w:val="0"/>
          <w:i w:val="0"/>
          <w:sz w:val="21"/>
        </w:rPr>
        <w:t>四维对标结论：盈利能力处于行业底部梯队，但在SiC初创企业群体中属于正常/中等水平。营运能力处于行业落后梯队，存货管理是致命短板。偿债能力处于行业中游梯队，但趋势恶化需高度关注。成长能力处于行业顶尖梯队，但需关注"增收不增利"问题。</w:t>
      </w:r>
    </w:p>
    <w:p>
      <w:pPr>
        <w:pStyle w:val="Heading2"/>
        <w:spacing w:before="240" w:after="120"/>
      </w:pPr>
      <w:r>
        <w:rPr>
          <w:rFonts w:ascii="微软雅黑" w:hAnsi="微软雅黑" w:eastAsia="微软雅黑"/>
          <w:b/>
          <w:i w:val="0"/>
          <w:color w:val="1F4E79"/>
          <w:sz w:val="26"/>
        </w:rPr>
        <w:t>5.5 异常信号分析</w:t>
      </w:r>
    </w:p>
    <w:p>
      <w:pPr>
        <w:pStyle w:val="Heading3"/>
        <w:spacing w:before="160" w:after="80"/>
      </w:pPr>
      <w:r>
        <w:rPr>
          <w:rFonts w:ascii="微软雅黑" w:hAnsi="微软雅黑" w:eastAsia="微软雅黑"/>
          <w:b/>
          <w:i w:val="0"/>
          <w:color w:val="1F4E79"/>
          <w:sz w:val="22"/>
        </w:rPr>
        <w:t>5.5.1 利润表异常</w:t>
      </w:r>
    </w:p>
    <w:p>
      <w:pPr>
        <w:spacing w:line="360" w:lineRule="auto"/>
        <w:ind w:left="283"/>
      </w:pPr>
      <w:r>
        <w:rPr>
          <w:rFonts w:ascii="微软雅黑" w:hAnsi="微软雅黑" w:eastAsia="微软雅黑"/>
          <w:b w:val="0"/>
          <w:i w:val="0"/>
          <w:sz w:val="21"/>
        </w:rPr>
        <w:t>毛利率持续下降：从38.68%→19.91%→16.45%，累计下降22.2pct。需核实产品定价策略、成本结构变化、是否存在低价冲量。</w:t>
      </w:r>
    </w:p>
    <w:p>
      <w:pPr>
        <w:spacing w:line="360" w:lineRule="auto"/>
        <w:ind w:left="283"/>
      </w:pPr>
      <w:r>
        <w:rPr>
          <w:rFonts w:ascii="微软雅黑" w:hAnsi="微软雅黑" w:eastAsia="微软雅黑"/>
          <w:b w:val="0"/>
          <w:i w:val="0"/>
          <w:sz w:val="21"/>
        </w:rPr>
        <w:t>收入利润严重背离：营收增长138.9%，亏损扩大93.1%。需核实收入增长真实性，是否存在为融资冲收入。</w:t>
      </w:r>
    </w:p>
    <w:p>
      <w:pPr>
        <w:spacing w:line="360" w:lineRule="auto"/>
        <w:ind w:left="283"/>
      </w:pPr>
      <w:r>
        <w:rPr>
          <w:rFonts w:ascii="微软雅黑" w:hAnsi="微软雅黑" w:eastAsia="微软雅黑"/>
          <w:b w:val="0"/>
          <w:i w:val="0"/>
          <w:sz w:val="21"/>
        </w:rPr>
        <w:t>期间费用失控：销售费用+79.4%，管理费用+146.7%，远超收入增速。需核实人员扩张与收入规模匹配性。</w:t>
      </w:r>
    </w:p>
    <w:p>
      <w:pPr>
        <w:pStyle w:val="Heading3"/>
        <w:spacing w:before="160" w:after="80"/>
      </w:pPr>
      <w:r>
        <w:rPr>
          <w:rFonts w:ascii="微软雅黑" w:hAnsi="微软雅黑" w:eastAsia="微软雅黑"/>
          <w:b/>
          <w:i w:val="0"/>
          <w:color w:val="1F4E79"/>
          <w:sz w:val="22"/>
        </w:rPr>
        <w:t>5.5.2 资产负债表异常</w:t>
      </w:r>
    </w:p>
    <w:p>
      <w:pPr>
        <w:spacing w:line="360" w:lineRule="auto"/>
        <w:ind w:left="283"/>
      </w:pPr>
      <w:r>
        <w:rPr>
          <w:rFonts w:ascii="微软雅黑" w:hAnsi="微软雅黑" w:eastAsia="微软雅黑"/>
          <w:b w:val="0"/>
          <w:i w:val="0"/>
          <w:sz w:val="21"/>
        </w:rPr>
        <w:t>存货暴增：存货+1538.6%（82万→1,345万），其中已测晶圆1,272万，占94.5%。周转天数424天，且未计提任何跌价准备。SiC晶圆技术迭代快，存在大幅减值风险。</w:t>
      </w:r>
    </w:p>
    <w:p>
      <w:pPr>
        <w:spacing w:line="360" w:lineRule="auto"/>
        <w:ind w:left="283"/>
      </w:pPr>
      <w:r>
        <w:rPr>
          <w:rFonts w:ascii="微软雅黑" w:hAnsi="微软雅黑" w:eastAsia="微软雅黑"/>
          <w:b w:val="0"/>
          <w:i w:val="0"/>
          <w:sz w:val="21"/>
        </w:rPr>
        <w:t>应收账款暴增：应收+416.1%（55万→284万），DSO延长至84.5天。需核实客户信用资质、回款进度。</w:t>
      </w:r>
    </w:p>
    <w:p>
      <w:pPr>
        <w:spacing w:line="360" w:lineRule="auto"/>
        <w:ind w:left="283"/>
      </w:pPr>
      <w:r>
        <w:rPr>
          <w:rFonts w:ascii="微软雅黑" w:hAnsi="微软雅黑" w:eastAsia="微软雅黑"/>
          <w:b w:val="0"/>
          <w:i w:val="0"/>
          <w:sz w:val="21"/>
        </w:rPr>
        <w:t>预付款项高企：预付712万，前3大供应商占100%，某供应商占66.75%。供应链集中度极高。</w:t>
      </w:r>
    </w:p>
    <w:p>
      <w:pPr>
        <w:spacing w:line="360" w:lineRule="auto"/>
        <w:ind w:left="283"/>
      </w:pPr>
      <w:r>
        <w:rPr>
          <w:rFonts w:ascii="微软雅黑" w:hAnsi="微软雅黑" w:eastAsia="微软雅黑"/>
          <w:b w:val="0"/>
          <w:i w:val="0"/>
          <w:sz w:val="21"/>
        </w:rPr>
        <w:t>其他应收款异常：从7.6万增至76.2万（+900.8%），其中某往来对手方39.5万（51.86%），需关注资金占用性质。</w:t>
      </w:r>
    </w:p>
    <w:p>
      <w:pPr>
        <w:spacing w:line="360" w:lineRule="auto"/>
        <w:ind w:left="283"/>
      </w:pPr>
      <w:r>
        <w:rPr>
          <w:rFonts w:ascii="微软雅黑" w:hAnsi="微软雅黑" w:eastAsia="微软雅黑"/>
          <w:b w:val="0"/>
          <w:i w:val="0"/>
          <w:sz w:val="21"/>
        </w:rPr>
        <w:t>无坏账准备：应收账款、其他应收款坏账准备计提比例均为0%，可能低估信用风险。</w:t>
      </w:r>
    </w:p>
    <w:p>
      <w:pPr>
        <w:pStyle w:val="Heading3"/>
        <w:spacing w:before="160" w:after="80"/>
      </w:pPr>
      <w:r>
        <w:rPr>
          <w:rFonts w:ascii="微软雅黑" w:hAnsi="微软雅黑" w:eastAsia="微软雅黑"/>
          <w:b/>
          <w:i w:val="0"/>
          <w:color w:val="1F4E79"/>
          <w:sz w:val="22"/>
        </w:rPr>
        <w:t>5.5.3 现金流量表异常</w:t>
      </w:r>
    </w:p>
    <w:p>
      <w:pPr>
        <w:spacing w:line="360" w:lineRule="auto"/>
        <w:ind w:left="283"/>
      </w:pPr>
      <w:r>
        <w:rPr>
          <w:rFonts w:ascii="微软雅黑" w:hAnsi="微软雅黑" w:eastAsia="微软雅黑"/>
          <w:b w:val="0"/>
          <w:i w:val="0"/>
          <w:sz w:val="21"/>
        </w:rPr>
        <w:t>CFO持续为负：2021-2023年连续三年为负，2023年-3,256万，恶化逾3倍。经营造血能力严重不足。</w:t>
      </w:r>
    </w:p>
    <w:p>
      <w:pPr>
        <w:spacing w:line="360" w:lineRule="auto"/>
        <w:ind w:left="283"/>
      </w:pPr>
      <w:r>
        <w:rPr>
          <w:rFonts w:ascii="微软雅黑" w:hAnsi="微软雅黑" w:eastAsia="微软雅黑"/>
          <w:b w:val="0"/>
          <w:i w:val="0"/>
          <w:sz w:val="21"/>
        </w:rPr>
        <w:t>CFO与利润方向背离：净利润-1,923万，CFO-3,256万，差异-1,333万。主要由存货增加（-1,263万）和经营性应收增加（-721万）驱动。</w:t>
      </w:r>
    </w:p>
    <w:p>
      <w:pPr>
        <w:spacing w:line="360" w:lineRule="auto"/>
        <w:ind w:left="283"/>
      </w:pPr>
      <w:r>
        <w:rPr>
          <w:rFonts w:ascii="微软雅黑" w:hAnsi="微软雅黑" w:eastAsia="微软雅黑"/>
          <w:b w:val="0"/>
          <w:i w:val="0"/>
          <w:sz w:val="21"/>
        </w:rPr>
        <w:t>自由现金流严重恶化：FCF从-792万→-1,558万→-4,038万。按当前消耗速度，期末现金422.5万仅够维持约1.5个月运营。</w:t>
      </w:r>
    </w:p>
    <w:p>
      <w:pPr>
        <w:pStyle w:val="Heading2"/>
        <w:spacing w:before="240" w:after="120"/>
      </w:pPr>
      <w:r>
        <w:rPr>
          <w:rFonts w:ascii="微软雅黑" w:hAnsi="微软雅黑" w:eastAsia="微软雅黑"/>
          <w:b/>
          <w:i w:val="0"/>
          <w:color w:val="1F4E79"/>
          <w:sz w:val="26"/>
        </w:rPr>
        <w:t>5.6 交叉验证结论</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161"/>
        <w:gridCol w:w="2161"/>
        <w:gridCol w:w="2161"/>
        <w:gridCol w:w="2161"/>
      </w:tblGrid>
      <w:tr>
        <w:tc>
          <w:tcPr>
            <w:tcW w:type="dxa" w:w="2161"/>
            <w:shd w:fill="1F4E79" w:val="clear"/>
          </w:tcPr>
          <w:p>
            <w:pPr>
              <w:jc w:val="center"/>
            </w:pPr>
            <w:r>
              <w:rPr>
                <w:rFonts w:ascii="微软雅黑" w:hAnsi="微软雅黑" w:eastAsia="微软雅黑"/>
                <w:b/>
                <w:i w:val="0"/>
                <w:color w:val="FFFFFF"/>
                <w:sz w:val="20"/>
              </w:rPr>
              <w:t>验证维度</w:t>
            </w:r>
          </w:p>
        </w:tc>
        <w:tc>
          <w:tcPr>
            <w:tcW w:type="dxa" w:w="2161"/>
            <w:shd w:fill="1F4E79" w:val="clear"/>
          </w:tcPr>
          <w:p>
            <w:pPr>
              <w:jc w:val="center"/>
            </w:pPr>
            <w:r>
              <w:rPr>
                <w:rFonts w:ascii="微软雅黑" w:hAnsi="微软雅黑" w:eastAsia="微软雅黑"/>
                <w:b/>
                <w:i w:val="0"/>
                <w:color w:val="FFFFFF"/>
                <w:sz w:val="20"/>
              </w:rPr>
              <w:t>验证方法</w:t>
            </w:r>
          </w:p>
        </w:tc>
        <w:tc>
          <w:tcPr>
            <w:tcW w:type="dxa" w:w="2161"/>
            <w:shd w:fill="1F4E79" w:val="clear"/>
          </w:tcPr>
          <w:p>
            <w:pPr>
              <w:jc w:val="center"/>
            </w:pPr>
            <w:r>
              <w:rPr>
                <w:rFonts w:ascii="微软雅黑" w:hAnsi="微软雅黑" w:eastAsia="微软雅黑"/>
                <w:b/>
                <w:i w:val="0"/>
                <w:color w:val="FFFFFF"/>
                <w:sz w:val="20"/>
              </w:rPr>
              <w:t>某半导体公司数据</w:t>
            </w:r>
          </w:p>
        </w:tc>
        <w:tc>
          <w:tcPr>
            <w:tcW w:type="dxa" w:w="2161"/>
            <w:shd w:fill="1F4E79" w:val="clear"/>
          </w:tcPr>
          <w:p>
            <w:pPr>
              <w:jc w:val="center"/>
            </w:pPr>
            <w:r>
              <w:rPr>
                <w:rFonts w:ascii="微软雅黑" w:hAnsi="微软雅黑" w:eastAsia="微软雅黑"/>
                <w:b/>
                <w:i w:val="0"/>
                <w:color w:val="FFFFFF"/>
                <w:sz w:val="20"/>
              </w:rPr>
              <w:t>验证结果</w:t>
            </w:r>
          </w:p>
        </w:tc>
      </w:tr>
      <w:tr>
        <w:tc>
          <w:tcPr>
            <w:tcW w:type="dxa" w:w="2161"/>
          </w:tcPr>
          <w:p>
            <w:r>
              <w:rPr>
                <w:rFonts w:ascii="微软雅黑" w:hAnsi="微软雅黑" w:eastAsia="微软雅黑"/>
                <w:b w:val="0"/>
                <w:i w:val="0"/>
                <w:sz w:val="20"/>
              </w:rPr>
              <w:t>收入 vs 纳税</w:t>
            </w:r>
          </w:p>
        </w:tc>
        <w:tc>
          <w:tcPr>
            <w:tcW w:type="dxa" w:w="2161"/>
          </w:tcPr>
          <w:p>
            <w:r>
              <w:rPr>
                <w:rFonts w:ascii="微软雅黑" w:hAnsi="微软雅黑" w:eastAsia="微软雅黑"/>
                <w:b w:val="0"/>
                <w:i w:val="0"/>
                <w:sz w:val="20"/>
              </w:rPr>
              <w:t>增值税销项≈收入×13%</w:t>
            </w:r>
          </w:p>
        </w:tc>
        <w:tc>
          <w:tcPr>
            <w:tcW w:type="dxa" w:w="2161"/>
          </w:tcPr>
          <w:p>
            <w:r>
              <w:rPr>
                <w:rFonts w:ascii="微软雅黑" w:hAnsi="微软雅黑" w:eastAsia="微软雅黑"/>
                <w:b w:val="0"/>
                <w:i w:val="0"/>
                <w:sz w:val="20"/>
              </w:rPr>
              <w:t>收入732.7万，销项73.6万（推算）</w:t>
            </w:r>
          </w:p>
        </w:tc>
        <w:tc>
          <w:tcPr>
            <w:tcW w:type="dxa" w:w="2161"/>
          </w:tcPr>
          <w:p>
            <w:r>
              <w:rPr>
                <w:rFonts w:ascii="微软雅黑" w:hAnsi="微软雅黑" w:eastAsia="微软雅黑"/>
                <w:b w:val="0"/>
                <w:i w:val="0"/>
                <w:sz w:val="20"/>
              </w:rPr>
              <w:t>🟡 基本一致，增值税留抵98.7万</w:t>
            </w:r>
          </w:p>
        </w:tc>
      </w:tr>
      <w:tr>
        <w:tc>
          <w:tcPr>
            <w:tcW w:type="dxa" w:w="2161"/>
          </w:tcPr>
          <w:p>
            <w:r>
              <w:rPr>
                <w:rFonts w:ascii="微软雅黑" w:hAnsi="微软雅黑" w:eastAsia="微软雅黑"/>
                <w:b w:val="0"/>
                <w:i w:val="0"/>
                <w:sz w:val="20"/>
              </w:rPr>
              <w:t>收入 vs 银行流水</w:t>
            </w:r>
          </w:p>
        </w:tc>
        <w:tc>
          <w:tcPr>
            <w:tcW w:type="dxa" w:w="2161"/>
          </w:tcPr>
          <w:p>
            <w:r>
              <w:rPr>
                <w:rFonts w:ascii="微软雅黑" w:hAnsi="微软雅黑" w:eastAsia="微软雅黑"/>
                <w:b w:val="0"/>
                <w:i w:val="0"/>
                <w:sz w:val="20"/>
              </w:rPr>
              <w:t>回款率&gt;85%</w:t>
            </w:r>
          </w:p>
        </w:tc>
        <w:tc>
          <w:tcPr>
            <w:tcW w:type="dxa" w:w="2161"/>
          </w:tcPr>
          <w:p>
            <w:r>
              <w:rPr>
                <w:rFonts w:ascii="微软雅黑" w:hAnsi="微软雅黑" w:eastAsia="微软雅黑"/>
                <w:b w:val="0"/>
                <w:i w:val="0"/>
                <w:sz w:val="20"/>
              </w:rPr>
              <w:t>回款率69.20%</w:t>
            </w:r>
          </w:p>
        </w:tc>
        <w:tc>
          <w:tcPr>
            <w:tcW w:type="dxa" w:w="2161"/>
          </w:tcPr>
          <w:p>
            <w:r>
              <w:rPr>
                <w:rFonts w:ascii="微软雅黑" w:hAnsi="微软雅黑" w:eastAsia="微软雅黑"/>
                <w:b w:val="0"/>
                <w:i w:val="0"/>
                <w:sz w:val="20"/>
              </w:rPr>
              <w:t>🔴 异常，低于70%阈值</w:t>
            </w:r>
          </w:p>
        </w:tc>
      </w:tr>
      <w:tr>
        <w:tc>
          <w:tcPr>
            <w:tcW w:type="dxa" w:w="2161"/>
          </w:tcPr>
          <w:p>
            <w:r>
              <w:rPr>
                <w:rFonts w:ascii="微软雅黑" w:hAnsi="微软雅黑" w:eastAsia="微软雅黑"/>
                <w:b w:val="0"/>
                <w:i w:val="0"/>
                <w:sz w:val="20"/>
              </w:rPr>
              <w:t>利润 vs 纳税</w:t>
            </w:r>
          </w:p>
        </w:tc>
        <w:tc>
          <w:tcPr>
            <w:tcW w:type="dxa" w:w="2161"/>
          </w:tcPr>
          <w:p>
            <w:r>
              <w:rPr>
                <w:rFonts w:ascii="微软雅黑" w:hAnsi="微软雅黑" w:eastAsia="微软雅黑"/>
                <w:b w:val="0"/>
                <w:i w:val="0"/>
                <w:sz w:val="20"/>
              </w:rPr>
              <w:t>亏损企业无所得税</w:t>
            </w:r>
          </w:p>
        </w:tc>
        <w:tc>
          <w:tcPr>
            <w:tcW w:type="dxa" w:w="2161"/>
          </w:tcPr>
          <w:p>
            <w:r>
              <w:rPr>
                <w:rFonts w:ascii="微软雅黑" w:hAnsi="微软雅黑" w:eastAsia="微软雅黑"/>
                <w:b w:val="0"/>
                <w:i w:val="0"/>
                <w:sz w:val="20"/>
              </w:rPr>
              <w:t>利润-1,922.9万，所得税0</w:t>
            </w:r>
          </w:p>
        </w:tc>
        <w:tc>
          <w:tcPr>
            <w:tcW w:type="dxa" w:w="2161"/>
          </w:tcPr>
          <w:p>
            <w:r>
              <w:rPr>
                <w:rFonts w:ascii="微软雅黑" w:hAnsi="微软雅黑" w:eastAsia="微软雅黑"/>
                <w:b w:val="0"/>
                <w:i w:val="0"/>
                <w:sz w:val="20"/>
              </w:rPr>
              <w:t>🟢 正常</w:t>
            </w:r>
          </w:p>
        </w:tc>
      </w:tr>
      <w:tr>
        <w:tc>
          <w:tcPr>
            <w:tcW w:type="dxa" w:w="2161"/>
          </w:tcPr>
          <w:p>
            <w:r>
              <w:rPr>
                <w:rFonts w:ascii="微软雅黑" w:hAnsi="微软雅黑" w:eastAsia="微软雅黑"/>
                <w:b w:val="0"/>
                <w:i w:val="0"/>
                <w:sz w:val="20"/>
              </w:rPr>
              <w:t>工资 vs 社保</w:t>
            </w:r>
          </w:p>
        </w:tc>
        <w:tc>
          <w:tcPr>
            <w:tcW w:type="dxa" w:w="2161"/>
          </w:tcPr>
          <w:p>
            <w:r>
              <w:rPr>
                <w:rFonts w:ascii="微软雅黑" w:hAnsi="微软雅黑" w:eastAsia="微软雅黑"/>
                <w:b w:val="0"/>
                <w:i w:val="0"/>
                <w:sz w:val="20"/>
              </w:rPr>
              <w:t>社保/工资≈30-40%</w:t>
            </w:r>
          </w:p>
        </w:tc>
        <w:tc>
          <w:tcPr>
            <w:tcW w:type="dxa" w:w="2161"/>
          </w:tcPr>
          <w:p>
            <w:r>
              <w:rPr>
                <w:rFonts w:ascii="微软雅黑" w:hAnsi="微软雅黑" w:eastAsia="微软雅黑"/>
                <w:b w:val="0"/>
                <w:i w:val="0"/>
                <w:sz w:val="20"/>
              </w:rPr>
              <w:t>社保/工资≈6.8%</w:t>
            </w:r>
          </w:p>
        </w:tc>
        <w:tc>
          <w:tcPr>
            <w:tcW w:type="dxa" w:w="2161"/>
          </w:tcPr>
          <w:p>
            <w:r>
              <w:rPr>
                <w:rFonts w:ascii="微软雅黑" w:hAnsi="微软雅黑" w:eastAsia="微软雅黑"/>
                <w:b w:val="0"/>
                <w:i w:val="0"/>
                <w:sz w:val="20"/>
              </w:rPr>
              <w:t>🔴 异常，远低于正常水平</w:t>
            </w:r>
          </w:p>
        </w:tc>
      </w:tr>
      <w:tr>
        <w:tc>
          <w:tcPr>
            <w:tcW w:type="dxa" w:w="2161"/>
          </w:tcPr>
          <w:p>
            <w:r>
              <w:rPr>
                <w:rFonts w:ascii="微软雅黑" w:hAnsi="微软雅黑" w:eastAsia="微软雅黑"/>
                <w:b w:val="0"/>
                <w:i w:val="0"/>
                <w:sz w:val="20"/>
              </w:rPr>
              <w:t>科目余额表 vs 审计报表</w:t>
            </w:r>
          </w:p>
        </w:tc>
        <w:tc>
          <w:tcPr>
            <w:tcW w:type="dxa" w:w="2161"/>
          </w:tcPr>
          <w:p>
            <w:r>
              <w:rPr>
                <w:rFonts w:ascii="微软雅黑" w:hAnsi="微软雅黑" w:eastAsia="微软雅黑"/>
                <w:b w:val="0"/>
                <w:i w:val="0"/>
                <w:sz w:val="20"/>
              </w:rPr>
              <w:t>资产/负债科目一致</w:t>
            </w:r>
          </w:p>
        </w:tc>
        <w:tc>
          <w:tcPr>
            <w:tcW w:type="dxa" w:w="2161"/>
          </w:tcPr>
          <w:p>
            <w:r>
              <w:rPr>
                <w:rFonts w:ascii="微软雅黑" w:hAnsi="微软雅黑" w:eastAsia="微软雅黑"/>
                <w:b w:val="0"/>
                <w:i w:val="0"/>
                <w:sz w:val="20"/>
              </w:rPr>
              <w:t>货币资金、应收、存货基本一致</w:t>
            </w:r>
          </w:p>
        </w:tc>
        <w:tc>
          <w:tcPr>
            <w:tcW w:type="dxa" w:w="2161"/>
          </w:tcPr>
          <w:p>
            <w:r>
              <w:rPr>
                <w:rFonts w:ascii="微软雅黑" w:hAnsi="微软雅黑" w:eastAsia="微软雅黑"/>
                <w:b w:val="0"/>
                <w:i w:val="0"/>
                <w:sz w:val="20"/>
              </w:rPr>
              <w:t>🟢 资产科目一致</w:t>
            </w:r>
          </w:p>
        </w:tc>
      </w:tr>
      <w:tr>
        <w:tc>
          <w:tcPr>
            <w:tcW w:type="dxa" w:w="2161"/>
          </w:tcPr>
          <w:p>
            <w:r>
              <w:rPr>
                <w:rFonts w:ascii="微软雅黑" w:hAnsi="微软雅黑" w:eastAsia="微软雅黑"/>
                <w:b w:val="0"/>
                <w:i w:val="0"/>
                <w:sz w:val="20"/>
              </w:rPr>
              <w:t>科目余额表 vs 审计报表（利润）</w:t>
            </w:r>
          </w:p>
        </w:tc>
        <w:tc>
          <w:tcPr>
            <w:tcW w:type="dxa" w:w="2161"/>
          </w:tcPr>
          <w:p>
            <w:r>
              <w:rPr>
                <w:rFonts w:ascii="微软雅黑" w:hAnsi="微软雅黑" w:eastAsia="微软雅黑"/>
                <w:b w:val="0"/>
                <w:i w:val="0"/>
                <w:sz w:val="20"/>
              </w:rPr>
              <w:t>利润科目一致</w:t>
            </w:r>
          </w:p>
        </w:tc>
        <w:tc>
          <w:tcPr>
            <w:tcW w:type="dxa" w:w="2161"/>
          </w:tcPr>
          <w:p>
            <w:r>
              <w:rPr>
                <w:rFonts w:ascii="微软雅黑" w:hAnsi="微软雅黑" w:eastAsia="微软雅黑"/>
                <w:b w:val="0"/>
                <w:i w:val="0"/>
                <w:sz w:val="20"/>
              </w:rPr>
              <w:t>未分配利润差异约1,806万</w:t>
            </w:r>
          </w:p>
        </w:tc>
        <w:tc>
          <w:tcPr>
            <w:tcW w:type="dxa" w:w="2161"/>
          </w:tcPr>
          <w:p>
            <w:r>
              <w:rPr>
                <w:rFonts w:ascii="微软雅黑" w:hAnsi="微软雅黑" w:eastAsia="微软雅黑"/>
                <w:b w:val="0"/>
                <w:i w:val="0"/>
                <w:sz w:val="20"/>
              </w:rPr>
              <w:t>🔴 重大差异</w:t>
            </w:r>
          </w:p>
        </w:tc>
      </w:tr>
    </w:tbl>
    <w:p>
      <w:r>
        <w:rPr>
          <w:rFonts w:ascii="微软雅黑" w:hAnsi="微软雅黑" w:eastAsia="微软雅黑"/>
          <w:color w:val="808080"/>
          <w:sz w:val="18"/>
        </w:rPr>
        <w:t xml:space="preserve">[来源: </w:t>
      </w:r>
      <w:r>
        <w:rPr>
          <w:rFonts w:ascii="微软雅黑" w:hAnsi="微软雅黑" w:eastAsia="微软雅黑"/>
          <w:color w:val="808080"/>
          <w:sz w:val="18"/>
        </w:rPr>
        <w:t>基于现有材料交叉验证；202308-12科目余额表.xlsx vs 23年审计报告-3.经审计的财务报表-某半导体公司2023.xlsx</w:t>
      </w:r>
      <w:r>
        <w:rPr>
          <w:rFonts w:ascii="微软雅黑" w:hAnsi="微软雅黑" w:eastAsia="微软雅黑"/>
          <w:color w:val="808080"/>
          <w:sz w:val="18"/>
        </w:rPr>
        <w:t>]</w:t>
      </w:r>
    </w:p>
    <w:p>
      <w:pPr>
        <w:pStyle w:val="Heading2"/>
        <w:spacing w:before="240" w:after="120"/>
      </w:pPr>
      <w:r>
        <w:rPr>
          <w:rFonts w:ascii="微软雅黑" w:hAnsi="微软雅黑" w:eastAsia="微软雅黑"/>
          <w:b/>
          <w:i w:val="0"/>
          <w:color w:val="1F4E79"/>
          <w:sz w:val="26"/>
        </w:rPr>
        <w:t>5.7 风险信号汇总与授信影响</w:t>
      </w:r>
    </w:p>
    <w:p>
      <w:pPr>
        <w:spacing w:line="360" w:lineRule="auto"/>
      </w:pPr>
      <w:r>
        <w:rPr>
          <w:rFonts w:ascii="微软雅黑" w:hAnsi="微软雅黑" w:eastAsia="微软雅黑"/>
          <w:b w:val="0"/>
          <w:i w:val="0"/>
          <w:sz w:val="21"/>
        </w:rPr>
        <w:t>🔴 红灯（6项）：毛利率连续下降且低于20%阈值；连续三年净利率深度负值；经营活动现金流连续三年为负且2023年大幅恶化；现金储备占比降至10%以下；存货周转率降至0.86次（严重低于安全阈值）；净利润增长率持续为负，亏损加速扩大。</w:t>
      </w:r>
    </w:p>
    <w:p>
      <w:pPr>
        <w:spacing w:line="360" w:lineRule="auto"/>
      </w:pPr>
      <w:r>
        <w:rPr>
          <w:rFonts w:ascii="微软雅黑" w:hAnsi="微软雅黑" w:eastAsia="微软雅黑"/>
          <w:b w:val="0"/>
          <w:i w:val="0"/>
          <w:sz w:val="21"/>
        </w:rPr>
        <w:t>🟡 黄灯（2项）：速动比率降至1.27，接近警戒线；应收账款周转率降至4.32次，回款周期超过80天。</w:t>
      </w:r>
    </w:p>
    <w:p>
      <w:pPr>
        <w:spacing w:line="360" w:lineRule="auto"/>
      </w:pPr>
      <w:r>
        <w:rPr>
          <w:rFonts w:ascii="微软雅黑" w:hAnsi="微软雅黑" w:eastAsia="微软雅黑"/>
          <w:b w:val="0"/>
          <w:i w:val="0"/>
          <w:sz w:val="21"/>
        </w:rPr>
        <w:t>🟢 绿灯（1项）：营业收入增长率保持100%+高速增长。</w:t>
      </w:r>
    </w:p>
    <w:p>
      <w:pPr>
        <w:spacing w:line="360" w:lineRule="auto"/>
      </w:pPr>
      <w:r>
        <w:rPr>
          <w:rFonts w:ascii="微软雅黑" w:hAnsi="微软雅黑" w:eastAsia="微软雅黑"/>
          <w:b w:val="0"/>
          <w:i w:val="0"/>
          <w:sz w:val="21"/>
        </w:rPr>
        <w:t>授信影响：企业财务状况呈现典型的"高成长、高投入、高亏损、高现金消耗"四高特征。连续3年亏损、现金流极差、存货积压严重，当前不建议提供纯信用贷款。如必须介入，必须有充足的实物抵押和政策性担保。建议额度测算以保守假设为基础，期限不超过1年，并设置严格的资金用途监管和按月监控机制。</w:t>
      </w:r>
    </w:p>
    <w:p>
      <w:r>
        <w:br w:type="page"/>
      </w:r>
    </w:p>
    <w:p>
      <w:pPr>
        <w:pStyle w:val="Heading1"/>
        <w:spacing w:before="360" w:after="160"/>
      </w:pPr>
      <w:r>
        <w:rPr>
          <w:rFonts w:ascii="微软雅黑" w:hAnsi="微软雅黑" w:eastAsia="微软雅黑"/>
          <w:b/>
          <w:i w:val="0"/>
          <w:color w:val="1F4E79"/>
          <w:sz w:val="32"/>
        </w:rPr>
        <w:t>第六章 收入真实性、银行流水与纳税双线核实</w:t>
      </w:r>
    </w:p>
    <w:p>
      <w:pPr>
        <w:pStyle w:val="Heading2"/>
        <w:spacing w:before="240" w:after="120"/>
      </w:pPr>
      <w:r>
        <w:rPr>
          <w:rFonts w:ascii="微软雅黑" w:hAnsi="微软雅黑" w:eastAsia="微软雅黑"/>
          <w:b/>
          <w:i w:val="0"/>
          <w:color w:val="1F4E79"/>
          <w:sz w:val="26"/>
        </w:rPr>
        <w:t>6.1 流水基础统计</w:t>
      </w:r>
    </w:p>
    <w:p>
      <w:pPr>
        <w:spacing w:line="360" w:lineRule="auto"/>
      </w:pPr>
      <w:r>
        <w:rPr>
          <w:rFonts w:ascii="微软雅黑" w:hAnsi="微软雅黑" w:eastAsia="微软雅黑"/>
          <w:b w:val="0"/>
          <w:i w:val="0"/>
          <w:sz w:val="21"/>
        </w:rPr>
        <w:t>报告期内共分析869笔有效交易记录，覆盖6家银行账户（某银行、某银行、某股份制银行、某城商行、某农商银行、某银行）。</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729"/>
        <w:gridCol w:w="1729"/>
        <w:gridCol w:w="1729"/>
        <w:gridCol w:w="1729"/>
        <w:gridCol w:w="1729"/>
      </w:tblGrid>
      <w:tr>
        <w:tc>
          <w:tcPr>
            <w:tcW w:type="dxa" w:w="1729"/>
            <w:shd w:fill="1F4E79" w:val="clear"/>
          </w:tcPr>
          <w:p>
            <w:pPr>
              <w:jc w:val="center"/>
            </w:pPr>
            <w:r>
              <w:rPr>
                <w:rFonts w:ascii="微软雅黑" w:hAnsi="微软雅黑" w:eastAsia="微软雅黑"/>
                <w:b/>
                <w:i w:val="0"/>
                <w:color w:val="FFFFFF"/>
                <w:sz w:val="20"/>
              </w:rPr>
              <w:t>月份</w:t>
            </w:r>
          </w:p>
        </w:tc>
        <w:tc>
          <w:tcPr>
            <w:tcW w:type="dxa" w:w="1729"/>
            <w:shd w:fill="1F4E79" w:val="clear"/>
          </w:tcPr>
          <w:p>
            <w:pPr>
              <w:jc w:val="center"/>
            </w:pPr>
            <w:r>
              <w:rPr>
                <w:rFonts w:ascii="微软雅黑" w:hAnsi="微软雅黑" w:eastAsia="微软雅黑"/>
                <w:b/>
                <w:i w:val="0"/>
                <w:color w:val="FFFFFF"/>
                <w:sz w:val="20"/>
              </w:rPr>
              <w:t>交易笔数</w:t>
            </w:r>
          </w:p>
        </w:tc>
        <w:tc>
          <w:tcPr>
            <w:tcW w:type="dxa" w:w="1729"/>
            <w:shd w:fill="1F4E79" w:val="clear"/>
          </w:tcPr>
          <w:p>
            <w:pPr>
              <w:jc w:val="center"/>
            </w:pPr>
            <w:r>
              <w:rPr>
                <w:rFonts w:ascii="微软雅黑" w:hAnsi="微软雅黑" w:eastAsia="微软雅黑"/>
                <w:b/>
                <w:i w:val="0"/>
                <w:color w:val="FFFFFF"/>
                <w:sz w:val="20"/>
              </w:rPr>
              <w:t>流入金额（元）</w:t>
            </w:r>
          </w:p>
        </w:tc>
        <w:tc>
          <w:tcPr>
            <w:tcW w:type="dxa" w:w="1729"/>
            <w:shd w:fill="1F4E79" w:val="clear"/>
          </w:tcPr>
          <w:p>
            <w:pPr>
              <w:jc w:val="center"/>
            </w:pPr>
            <w:r>
              <w:rPr>
                <w:rFonts w:ascii="微软雅黑" w:hAnsi="微软雅黑" w:eastAsia="微软雅黑"/>
                <w:b/>
                <w:i w:val="0"/>
                <w:color w:val="FFFFFF"/>
                <w:sz w:val="20"/>
              </w:rPr>
              <w:t>流出金额（元）</w:t>
            </w:r>
          </w:p>
        </w:tc>
        <w:tc>
          <w:tcPr>
            <w:tcW w:type="dxa" w:w="1729"/>
            <w:shd w:fill="1F4E79" w:val="clear"/>
          </w:tcPr>
          <w:p>
            <w:pPr>
              <w:jc w:val="center"/>
            </w:pPr>
            <w:r>
              <w:rPr>
                <w:rFonts w:ascii="微软雅黑" w:hAnsi="微软雅黑" w:eastAsia="微软雅黑"/>
                <w:b/>
                <w:i w:val="0"/>
                <w:color w:val="FFFFFF"/>
                <w:sz w:val="20"/>
              </w:rPr>
              <w:t>净额（元）</w:t>
            </w:r>
          </w:p>
        </w:tc>
      </w:tr>
      <w:tr>
        <w:tc>
          <w:tcPr>
            <w:tcW w:type="dxa" w:w="1729"/>
          </w:tcPr>
          <w:p>
            <w:r>
              <w:rPr>
                <w:rFonts w:ascii="微软雅黑" w:hAnsi="微软雅黑" w:eastAsia="微软雅黑"/>
                <w:b w:val="0"/>
                <w:i w:val="0"/>
                <w:sz w:val="20"/>
              </w:rPr>
              <w:t>2023-01</w:t>
            </w:r>
          </w:p>
        </w:tc>
        <w:tc>
          <w:tcPr>
            <w:tcW w:type="dxa" w:w="1729"/>
          </w:tcPr>
          <w:p>
            <w:r>
              <w:rPr>
                <w:rFonts w:ascii="微软雅黑" w:hAnsi="微软雅黑" w:eastAsia="微软雅黑"/>
                <w:b w:val="0"/>
                <w:i w:val="0"/>
                <w:sz w:val="20"/>
              </w:rPr>
              <w:t>23</w:t>
            </w:r>
          </w:p>
        </w:tc>
        <w:tc>
          <w:tcPr>
            <w:tcW w:type="dxa" w:w="1729"/>
          </w:tcPr>
          <w:p>
            <w:r>
              <w:rPr>
                <w:rFonts w:ascii="微软雅黑" w:hAnsi="微软雅黑" w:eastAsia="微软雅黑"/>
                <w:b w:val="0"/>
                <w:i w:val="0"/>
                <w:sz w:val="20"/>
              </w:rPr>
              <w:t>45,465.00</w:t>
            </w:r>
          </w:p>
        </w:tc>
        <w:tc>
          <w:tcPr>
            <w:tcW w:type="dxa" w:w="1729"/>
          </w:tcPr>
          <w:p>
            <w:r>
              <w:rPr>
                <w:rFonts w:ascii="微软雅黑" w:hAnsi="微软雅黑" w:eastAsia="微软雅黑"/>
                <w:b w:val="0"/>
                <w:i w:val="0"/>
                <w:sz w:val="20"/>
              </w:rPr>
              <w:t>65,851.25</w:t>
            </w:r>
          </w:p>
        </w:tc>
        <w:tc>
          <w:tcPr>
            <w:tcW w:type="dxa" w:w="1729"/>
          </w:tcPr>
          <w:p>
            <w:r>
              <w:rPr>
                <w:rFonts w:ascii="微软雅黑" w:hAnsi="微软雅黑" w:eastAsia="微软雅黑"/>
                <w:b w:val="0"/>
                <w:i w:val="0"/>
                <w:sz w:val="20"/>
              </w:rPr>
              <w:t>-20,386.25</w:t>
            </w:r>
          </w:p>
        </w:tc>
      </w:tr>
      <w:tr>
        <w:tc>
          <w:tcPr>
            <w:tcW w:type="dxa" w:w="1729"/>
          </w:tcPr>
          <w:p>
            <w:r>
              <w:rPr>
                <w:rFonts w:ascii="微软雅黑" w:hAnsi="微软雅黑" w:eastAsia="微软雅黑"/>
                <w:b w:val="0"/>
                <w:i w:val="0"/>
                <w:sz w:val="20"/>
              </w:rPr>
              <w:t>2023-03</w:t>
            </w:r>
          </w:p>
        </w:tc>
        <w:tc>
          <w:tcPr>
            <w:tcW w:type="dxa" w:w="1729"/>
          </w:tcPr>
          <w:p>
            <w:r>
              <w:rPr>
                <w:rFonts w:ascii="微软雅黑" w:hAnsi="微软雅黑" w:eastAsia="微软雅黑"/>
                <w:b w:val="0"/>
                <w:i w:val="0"/>
                <w:sz w:val="20"/>
              </w:rPr>
              <w:t>34</w:t>
            </w:r>
          </w:p>
        </w:tc>
        <w:tc>
          <w:tcPr>
            <w:tcW w:type="dxa" w:w="1729"/>
          </w:tcPr>
          <w:p>
            <w:r>
              <w:rPr>
                <w:rFonts w:ascii="微软雅黑" w:hAnsi="微软雅黑" w:eastAsia="微软雅黑"/>
                <w:b w:val="0"/>
                <w:i w:val="0"/>
                <w:sz w:val="20"/>
              </w:rPr>
              <w:t>25,378.02</w:t>
            </w:r>
          </w:p>
        </w:tc>
        <w:tc>
          <w:tcPr>
            <w:tcW w:type="dxa" w:w="1729"/>
          </w:tcPr>
          <w:p>
            <w:r>
              <w:rPr>
                <w:rFonts w:ascii="微软雅黑" w:hAnsi="微软雅黑" w:eastAsia="微软雅黑"/>
                <w:b w:val="0"/>
                <w:i w:val="0"/>
                <w:sz w:val="20"/>
              </w:rPr>
              <w:t>205,521.01</w:t>
            </w:r>
          </w:p>
        </w:tc>
        <w:tc>
          <w:tcPr>
            <w:tcW w:type="dxa" w:w="1729"/>
          </w:tcPr>
          <w:p>
            <w:r>
              <w:rPr>
                <w:rFonts w:ascii="微软雅黑" w:hAnsi="微软雅黑" w:eastAsia="微软雅黑"/>
                <w:b w:val="0"/>
                <w:i w:val="0"/>
                <w:sz w:val="20"/>
              </w:rPr>
              <w:t>-180,142.99</w:t>
            </w:r>
          </w:p>
        </w:tc>
      </w:tr>
      <w:tr>
        <w:tc>
          <w:tcPr>
            <w:tcW w:type="dxa" w:w="1729"/>
          </w:tcPr>
          <w:p>
            <w:r>
              <w:rPr>
                <w:rFonts w:ascii="微软雅黑" w:hAnsi="微软雅黑" w:eastAsia="微软雅黑"/>
                <w:b w:val="0"/>
                <w:i w:val="0"/>
                <w:sz w:val="20"/>
              </w:rPr>
              <w:t>2023-04</w:t>
            </w:r>
          </w:p>
        </w:tc>
        <w:tc>
          <w:tcPr>
            <w:tcW w:type="dxa" w:w="1729"/>
          </w:tcPr>
          <w:p>
            <w:r>
              <w:rPr>
                <w:rFonts w:ascii="微软雅黑" w:hAnsi="微软雅黑" w:eastAsia="微软雅黑"/>
                <w:b w:val="0"/>
                <w:i w:val="0"/>
                <w:sz w:val="20"/>
              </w:rPr>
              <w:t>81</w:t>
            </w:r>
          </w:p>
        </w:tc>
        <w:tc>
          <w:tcPr>
            <w:tcW w:type="dxa" w:w="1729"/>
          </w:tcPr>
          <w:p>
            <w:r>
              <w:rPr>
                <w:rFonts w:ascii="微软雅黑" w:hAnsi="微软雅黑" w:eastAsia="微软雅黑"/>
                <w:b w:val="0"/>
                <w:i w:val="0"/>
                <w:sz w:val="20"/>
              </w:rPr>
              <w:t>6,965,797.11</w:t>
            </w:r>
          </w:p>
        </w:tc>
        <w:tc>
          <w:tcPr>
            <w:tcW w:type="dxa" w:w="1729"/>
          </w:tcPr>
          <w:p>
            <w:r>
              <w:rPr>
                <w:rFonts w:ascii="微软雅黑" w:hAnsi="微软雅黑" w:eastAsia="微软雅黑"/>
                <w:b w:val="0"/>
                <w:i w:val="0"/>
                <w:sz w:val="20"/>
              </w:rPr>
              <w:t>4,448,428.70</w:t>
            </w:r>
          </w:p>
        </w:tc>
        <w:tc>
          <w:tcPr>
            <w:tcW w:type="dxa" w:w="1729"/>
          </w:tcPr>
          <w:p>
            <w:r>
              <w:rPr>
                <w:rFonts w:ascii="微软雅黑" w:hAnsi="微软雅黑" w:eastAsia="微软雅黑"/>
                <w:b w:val="0"/>
                <w:i w:val="0"/>
                <w:sz w:val="20"/>
              </w:rPr>
              <w:t>2,517,368.41</w:t>
            </w:r>
          </w:p>
        </w:tc>
      </w:tr>
      <w:tr>
        <w:tc>
          <w:tcPr>
            <w:tcW w:type="dxa" w:w="1729"/>
          </w:tcPr>
          <w:p>
            <w:r>
              <w:rPr>
                <w:rFonts w:ascii="微软雅黑" w:hAnsi="微软雅黑" w:eastAsia="微软雅黑"/>
                <w:b w:val="0"/>
                <w:i w:val="0"/>
                <w:sz w:val="20"/>
              </w:rPr>
              <w:t>2023-05</w:t>
            </w:r>
          </w:p>
        </w:tc>
        <w:tc>
          <w:tcPr>
            <w:tcW w:type="dxa" w:w="1729"/>
          </w:tcPr>
          <w:p>
            <w:r>
              <w:rPr>
                <w:rFonts w:ascii="微软雅黑" w:hAnsi="微软雅黑" w:eastAsia="微软雅黑"/>
                <w:b w:val="0"/>
                <w:i w:val="0"/>
                <w:sz w:val="20"/>
              </w:rPr>
              <w:t>103</w:t>
            </w:r>
          </w:p>
        </w:tc>
        <w:tc>
          <w:tcPr>
            <w:tcW w:type="dxa" w:w="1729"/>
          </w:tcPr>
          <w:p>
            <w:r>
              <w:rPr>
                <w:rFonts w:ascii="微软雅黑" w:hAnsi="微软雅黑" w:eastAsia="微软雅黑"/>
                <w:b w:val="0"/>
                <w:i w:val="0"/>
                <w:sz w:val="20"/>
              </w:rPr>
              <w:t>591,896.58</w:t>
            </w:r>
          </w:p>
        </w:tc>
        <w:tc>
          <w:tcPr>
            <w:tcW w:type="dxa" w:w="1729"/>
          </w:tcPr>
          <w:p>
            <w:r>
              <w:rPr>
                <w:rFonts w:ascii="微软雅黑" w:hAnsi="微软雅黑" w:eastAsia="微软雅黑"/>
                <w:b w:val="0"/>
                <w:i w:val="0"/>
                <w:sz w:val="20"/>
              </w:rPr>
              <w:t>2,951,726.53</w:t>
            </w:r>
          </w:p>
        </w:tc>
        <w:tc>
          <w:tcPr>
            <w:tcW w:type="dxa" w:w="1729"/>
          </w:tcPr>
          <w:p>
            <w:r>
              <w:rPr>
                <w:rFonts w:ascii="微软雅黑" w:hAnsi="微软雅黑" w:eastAsia="微软雅黑"/>
                <w:b w:val="0"/>
                <w:i w:val="0"/>
                <w:sz w:val="20"/>
              </w:rPr>
              <w:t>-2,359,829.95</w:t>
            </w:r>
          </w:p>
        </w:tc>
      </w:tr>
      <w:tr>
        <w:tc>
          <w:tcPr>
            <w:tcW w:type="dxa" w:w="1729"/>
          </w:tcPr>
          <w:p>
            <w:r>
              <w:rPr>
                <w:rFonts w:ascii="微软雅黑" w:hAnsi="微软雅黑" w:eastAsia="微软雅黑"/>
                <w:b w:val="0"/>
                <w:i w:val="0"/>
                <w:sz w:val="20"/>
              </w:rPr>
              <w:t>2023-06</w:t>
            </w:r>
          </w:p>
        </w:tc>
        <w:tc>
          <w:tcPr>
            <w:tcW w:type="dxa" w:w="1729"/>
          </w:tcPr>
          <w:p>
            <w:r>
              <w:rPr>
                <w:rFonts w:ascii="微软雅黑" w:hAnsi="微软雅黑" w:eastAsia="微软雅黑"/>
                <w:b w:val="0"/>
                <w:i w:val="0"/>
                <w:sz w:val="20"/>
              </w:rPr>
              <w:t>57</w:t>
            </w:r>
          </w:p>
        </w:tc>
        <w:tc>
          <w:tcPr>
            <w:tcW w:type="dxa" w:w="1729"/>
          </w:tcPr>
          <w:p>
            <w:r>
              <w:rPr>
                <w:rFonts w:ascii="微软雅黑" w:hAnsi="微软雅黑" w:eastAsia="微软雅黑"/>
                <w:b w:val="0"/>
                <w:i w:val="0"/>
                <w:sz w:val="20"/>
              </w:rPr>
              <w:t>650,956.73</w:t>
            </w:r>
          </w:p>
        </w:tc>
        <w:tc>
          <w:tcPr>
            <w:tcW w:type="dxa" w:w="1729"/>
          </w:tcPr>
          <w:p>
            <w:r>
              <w:rPr>
                <w:rFonts w:ascii="微软雅黑" w:hAnsi="微软雅黑" w:eastAsia="微软雅黑"/>
                <w:b w:val="0"/>
                <w:i w:val="0"/>
                <w:sz w:val="20"/>
              </w:rPr>
              <w:t>1,155,257.87</w:t>
            </w:r>
          </w:p>
        </w:tc>
        <w:tc>
          <w:tcPr>
            <w:tcW w:type="dxa" w:w="1729"/>
          </w:tcPr>
          <w:p>
            <w:r>
              <w:rPr>
                <w:rFonts w:ascii="微软雅黑" w:hAnsi="微软雅黑" w:eastAsia="微软雅黑"/>
                <w:b w:val="0"/>
                <w:i w:val="0"/>
                <w:sz w:val="20"/>
              </w:rPr>
              <w:t>-504,301.14</w:t>
            </w:r>
          </w:p>
        </w:tc>
      </w:tr>
      <w:tr>
        <w:tc>
          <w:tcPr>
            <w:tcW w:type="dxa" w:w="1729"/>
          </w:tcPr>
          <w:p>
            <w:r>
              <w:rPr>
                <w:rFonts w:ascii="微软雅黑" w:hAnsi="微软雅黑" w:eastAsia="微软雅黑"/>
                <w:b w:val="0"/>
                <w:i w:val="0"/>
                <w:sz w:val="20"/>
              </w:rPr>
              <w:t>2023-07</w:t>
            </w:r>
          </w:p>
        </w:tc>
        <w:tc>
          <w:tcPr>
            <w:tcW w:type="dxa" w:w="1729"/>
          </w:tcPr>
          <w:p>
            <w:r>
              <w:rPr>
                <w:rFonts w:ascii="微软雅黑" w:hAnsi="微软雅黑" w:eastAsia="微软雅黑"/>
                <w:b w:val="0"/>
                <w:i w:val="0"/>
                <w:sz w:val="20"/>
              </w:rPr>
              <w:t>149</w:t>
            </w:r>
          </w:p>
        </w:tc>
        <w:tc>
          <w:tcPr>
            <w:tcW w:type="dxa" w:w="1729"/>
          </w:tcPr>
          <w:p>
            <w:r>
              <w:rPr>
                <w:rFonts w:ascii="微软雅黑" w:hAnsi="微软雅黑" w:eastAsia="微软雅黑"/>
                <w:b w:val="0"/>
                <w:i w:val="0"/>
                <w:sz w:val="20"/>
              </w:rPr>
              <w:t>18,140,570.90</w:t>
            </w:r>
          </w:p>
        </w:tc>
        <w:tc>
          <w:tcPr>
            <w:tcW w:type="dxa" w:w="1729"/>
          </w:tcPr>
          <w:p>
            <w:r>
              <w:rPr>
                <w:rFonts w:ascii="微软雅黑" w:hAnsi="微软雅黑" w:eastAsia="微软雅黑"/>
                <w:b w:val="0"/>
                <w:i w:val="0"/>
                <w:sz w:val="20"/>
              </w:rPr>
              <w:t>16,393,242.53</w:t>
            </w:r>
          </w:p>
        </w:tc>
        <w:tc>
          <w:tcPr>
            <w:tcW w:type="dxa" w:w="1729"/>
          </w:tcPr>
          <w:p>
            <w:r>
              <w:rPr>
                <w:rFonts w:ascii="微软雅黑" w:hAnsi="微软雅黑" w:eastAsia="微软雅黑"/>
                <w:b w:val="0"/>
                <w:i w:val="0"/>
                <w:sz w:val="20"/>
              </w:rPr>
              <w:t>1,747,328.37</w:t>
            </w:r>
          </w:p>
        </w:tc>
      </w:tr>
      <w:tr>
        <w:tc>
          <w:tcPr>
            <w:tcW w:type="dxa" w:w="1729"/>
          </w:tcPr>
          <w:p>
            <w:r>
              <w:rPr>
                <w:rFonts w:ascii="微软雅黑" w:hAnsi="微软雅黑" w:eastAsia="微软雅黑"/>
                <w:b w:val="0"/>
                <w:i w:val="0"/>
                <w:sz w:val="20"/>
              </w:rPr>
              <w:t>2023-08</w:t>
            </w:r>
          </w:p>
        </w:tc>
        <w:tc>
          <w:tcPr>
            <w:tcW w:type="dxa" w:w="1729"/>
          </w:tcPr>
          <w:p>
            <w:r>
              <w:rPr>
                <w:rFonts w:ascii="微软雅黑" w:hAnsi="微软雅黑" w:eastAsia="微软雅黑"/>
                <w:b w:val="0"/>
                <w:i w:val="0"/>
                <w:sz w:val="20"/>
              </w:rPr>
              <w:t>83</w:t>
            </w:r>
          </w:p>
        </w:tc>
        <w:tc>
          <w:tcPr>
            <w:tcW w:type="dxa" w:w="1729"/>
          </w:tcPr>
          <w:p>
            <w:r>
              <w:rPr>
                <w:rFonts w:ascii="微软雅黑" w:hAnsi="微软雅黑" w:eastAsia="微软雅黑"/>
                <w:b w:val="0"/>
                <w:i w:val="0"/>
                <w:sz w:val="20"/>
              </w:rPr>
              <w:t>19,986,483.34</w:t>
            </w:r>
          </w:p>
        </w:tc>
        <w:tc>
          <w:tcPr>
            <w:tcW w:type="dxa" w:w="1729"/>
          </w:tcPr>
          <w:p>
            <w:r>
              <w:rPr>
                <w:rFonts w:ascii="微软雅黑" w:hAnsi="微软雅黑" w:eastAsia="微软雅黑"/>
                <w:b w:val="0"/>
                <w:i w:val="0"/>
                <w:sz w:val="20"/>
              </w:rPr>
              <w:t>10,824,334.72</w:t>
            </w:r>
          </w:p>
        </w:tc>
        <w:tc>
          <w:tcPr>
            <w:tcW w:type="dxa" w:w="1729"/>
          </w:tcPr>
          <w:p>
            <w:r>
              <w:rPr>
                <w:rFonts w:ascii="微软雅黑" w:hAnsi="微软雅黑" w:eastAsia="微软雅黑"/>
                <w:b w:val="0"/>
                <w:i w:val="0"/>
                <w:sz w:val="20"/>
              </w:rPr>
              <w:t>9,162,148.62</w:t>
            </w:r>
          </w:p>
        </w:tc>
      </w:tr>
      <w:tr>
        <w:tc>
          <w:tcPr>
            <w:tcW w:type="dxa" w:w="1729"/>
          </w:tcPr>
          <w:p>
            <w:r>
              <w:rPr>
                <w:rFonts w:ascii="微软雅黑" w:hAnsi="微软雅黑" w:eastAsia="微软雅黑"/>
                <w:b w:val="0"/>
                <w:i w:val="0"/>
                <w:sz w:val="20"/>
              </w:rPr>
              <w:t>2023-09</w:t>
            </w:r>
          </w:p>
        </w:tc>
        <w:tc>
          <w:tcPr>
            <w:tcW w:type="dxa" w:w="1729"/>
          </w:tcPr>
          <w:p>
            <w:r>
              <w:rPr>
                <w:rFonts w:ascii="微软雅黑" w:hAnsi="微软雅黑" w:eastAsia="微软雅黑"/>
                <w:b w:val="0"/>
                <w:i w:val="0"/>
                <w:sz w:val="20"/>
              </w:rPr>
              <w:t>54</w:t>
            </w:r>
          </w:p>
        </w:tc>
        <w:tc>
          <w:tcPr>
            <w:tcW w:type="dxa" w:w="1729"/>
          </w:tcPr>
          <w:p>
            <w:r>
              <w:rPr>
                <w:rFonts w:ascii="微软雅黑" w:hAnsi="微软雅黑" w:eastAsia="微软雅黑"/>
                <w:b w:val="0"/>
                <w:i w:val="0"/>
                <w:sz w:val="20"/>
              </w:rPr>
              <w:t>115,670.84</w:t>
            </w:r>
          </w:p>
        </w:tc>
        <w:tc>
          <w:tcPr>
            <w:tcW w:type="dxa" w:w="1729"/>
          </w:tcPr>
          <w:p>
            <w:r>
              <w:rPr>
                <w:rFonts w:ascii="微软雅黑" w:hAnsi="微软雅黑" w:eastAsia="微软雅黑"/>
                <w:b w:val="0"/>
                <w:i w:val="0"/>
                <w:sz w:val="20"/>
              </w:rPr>
              <w:t>1,557,121.91</w:t>
            </w:r>
          </w:p>
        </w:tc>
        <w:tc>
          <w:tcPr>
            <w:tcW w:type="dxa" w:w="1729"/>
          </w:tcPr>
          <w:p>
            <w:r>
              <w:rPr>
                <w:rFonts w:ascii="微软雅黑" w:hAnsi="微软雅黑" w:eastAsia="微软雅黑"/>
                <w:b w:val="0"/>
                <w:i w:val="0"/>
                <w:sz w:val="20"/>
              </w:rPr>
              <w:t>-1,441,451.07</w:t>
            </w:r>
          </w:p>
        </w:tc>
      </w:tr>
      <w:tr>
        <w:tc>
          <w:tcPr>
            <w:tcW w:type="dxa" w:w="1729"/>
          </w:tcPr>
          <w:p>
            <w:r>
              <w:rPr>
                <w:rFonts w:ascii="微软雅黑" w:hAnsi="微软雅黑" w:eastAsia="微软雅黑"/>
                <w:b w:val="0"/>
                <w:i w:val="0"/>
                <w:sz w:val="20"/>
              </w:rPr>
              <w:t>2023-10</w:t>
            </w:r>
          </w:p>
        </w:tc>
        <w:tc>
          <w:tcPr>
            <w:tcW w:type="dxa" w:w="1729"/>
          </w:tcPr>
          <w:p>
            <w:r>
              <w:rPr>
                <w:rFonts w:ascii="微软雅黑" w:hAnsi="微软雅黑" w:eastAsia="微软雅黑"/>
                <w:b w:val="0"/>
                <w:i w:val="0"/>
                <w:sz w:val="20"/>
              </w:rPr>
              <w:t>73</w:t>
            </w:r>
          </w:p>
        </w:tc>
        <w:tc>
          <w:tcPr>
            <w:tcW w:type="dxa" w:w="1729"/>
          </w:tcPr>
          <w:p>
            <w:r>
              <w:rPr>
                <w:rFonts w:ascii="微软雅黑" w:hAnsi="微软雅黑" w:eastAsia="微软雅黑"/>
                <w:b w:val="0"/>
                <w:i w:val="0"/>
                <w:sz w:val="20"/>
              </w:rPr>
              <w:t>77,403.00</w:t>
            </w:r>
          </w:p>
        </w:tc>
        <w:tc>
          <w:tcPr>
            <w:tcW w:type="dxa" w:w="1729"/>
          </w:tcPr>
          <w:p>
            <w:r>
              <w:rPr>
                <w:rFonts w:ascii="微软雅黑" w:hAnsi="微软雅黑" w:eastAsia="微软雅黑"/>
                <w:b w:val="0"/>
                <w:i w:val="0"/>
                <w:sz w:val="20"/>
              </w:rPr>
              <w:t>2,057,856.84</w:t>
            </w:r>
          </w:p>
        </w:tc>
        <w:tc>
          <w:tcPr>
            <w:tcW w:type="dxa" w:w="1729"/>
          </w:tcPr>
          <w:p>
            <w:r>
              <w:rPr>
                <w:rFonts w:ascii="微软雅黑" w:hAnsi="微软雅黑" w:eastAsia="微软雅黑"/>
                <w:b w:val="0"/>
                <w:i w:val="0"/>
                <w:sz w:val="20"/>
              </w:rPr>
              <w:t>-1,980,453.84</w:t>
            </w:r>
          </w:p>
        </w:tc>
      </w:tr>
      <w:tr>
        <w:tc>
          <w:tcPr>
            <w:tcW w:type="dxa" w:w="1729"/>
          </w:tcPr>
          <w:p>
            <w:r>
              <w:rPr>
                <w:rFonts w:ascii="微软雅黑" w:hAnsi="微软雅黑" w:eastAsia="微软雅黑"/>
                <w:b w:val="0"/>
                <w:i w:val="0"/>
                <w:sz w:val="20"/>
              </w:rPr>
              <w:t>2023-11</w:t>
            </w:r>
          </w:p>
        </w:tc>
        <w:tc>
          <w:tcPr>
            <w:tcW w:type="dxa" w:w="1729"/>
          </w:tcPr>
          <w:p>
            <w:r>
              <w:rPr>
                <w:rFonts w:ascii="微软雅黑" w:hAnsi="微软雅黑" w:eastAsia="微软雅黑"/>
                <w:b w:val="0"/>
                <w:i w:val="0"/>
                <w:sz w:val="20"/>
              </w:rPr>
              <w:t>72</w:t>
            </w:r>
          </w:p>
        </w:tc>
        <w:tc>
          <w:tcPr>
            <w:tcW w:type="dxa" w:w="1729"/>
          </w:tcPr>
          <w:p>
            <w:r>
              <w:rPr>
                <w:rFonts w:ascii="微软雅黑" w:hAnsi="微软雅黑" w:eastAsia="微软雅黑"/>
                <w:b w:val="0"/>
                <w:i w:val="0"/>
                <w:sz w:val="20"/>
              </w:rPr>
              <w:t>3,097,518.86</w:t>
            </w:r>
          </w:p>
        </w:tc>
        <w:tc>
          <w:tcPr>
            <w:tcW w:type="dxa" w:w="1729"/>
          </w:tcPr>
          <w:p>
            <w:r>
              <w:rPr>
                <w:rFonts w:ascii="微软雅黑" w:hAnsi="微软雅黑" w:eastAsia="微软雅黑"/>
                <w:b w:val="0"/>
                <w:i w:val="0"/>
                <w:sz w:val="20"/>
              </w:rPr>
              <w:t>5,088,457.28</w:t>
            </w:r>
          </w:p>
        </w:tc>
        <w:tc>
          <w:tcPr>
            <w:tcW w:type="dxa" w:w="1729"/>
          </w:tcPr>
          <w:p>
            <w:r>
              <w:rPr>
                <w:rFonts w:ascii="微软雅黑" w:hAnsi="微软雅黑" w:eastAsia="微软雅黑"/>
                <w:b w:val="0"/>
                <w:i w:val="0"/>
                <w:sz w:val="20"/>
              </w:rPr>
              <w:t>-1,990,938.42</w:t>
            </w:r>
          </w:p>
        </w:tc>
      </w:tr>
      <w:tr>
        <w:tc>
          <w:tcPr>
            <w:tcW w:type="dxa" w:w="1729"/>
          </w:tcPr>
          <w:p>
            <w:r>
              <w:rPr>
                <w:rFonts w:ascii="微软雅黑" w:hAnsi="微软雅黑" w:eastAsia="微软雅黑"/>
                <w:b w:val="0"/>
                <w:i w:val="0"/>
                <w:sz w:val="20"/>
              </w:rPr>
              <w:t>2023-12</w:t>
            </w:r>
          </w:p>
        </w:tc>
        <w:tc>
          <w:tcPr>
            <w:tcW w:type="dxa" w:w="1729"/>
          </w:tcPr>
          <w:p>
            <w:r>
              <w:rPr>
                <w:rFonts w:ascii="微软雅黑" w:hAnsi="微软雅黑" w:eastAsia="微软雅黑"/>
                <w:b w:val="0"/>
                <w:i w:val="0"/>
                <w:sz w:val="20"/>
              </w:rPr>
              <w:t>140</w:t>
            </w:r>
          </w:p>
        </w:tc>
        <w:tc>
          <w:tcPr>
            <w:tcW w:type="dxa" w:w="1729"/>
          </w:tcPr>
          <w:p>
            <w:r>
              <w:rPr>
                <w:rFonts w:ascii="微软雅黑" w:hAnsi="微软雅黑" w:eastAsia="微软雅黑"/>
                <w:b w:val="0"/>
                <w:i w:val="0"/>
                <w:sz w:val="20"/>
              </w:rPr>
              <w:t>6,062,302.39</w:t>
            </w:r>
          </w:p>
        </w:tc>
        <w:tc>
          <w:tcPr>
            <w:tcW w:type="dxa" w:w="1729"/>
          </w:tcPr>
          <w:p>
            <w:r>
              <w:rPr>
                <w:rFonts w:ascii="微软雅黑" w:hAnsi="微软雅黑" w:eastAsia="微软雅黑"/>
                <w:b w:val="0"/>
                <w:i w:val="0"/>
                <w:sz w:val="20"/>
              </w:rPr>
              <w:t>9,323,097.91</w:t>
            </w:r>
          </w:p>
        </w:tc>
        <w:tc>
          <w:tcPr>
            <w:tcW w:type="dxa" w:w="1729"/>
          </w:tcPr>
          <w:p>
            <w:r>
              <w:rPr>
                <w:rFonts w:ascii="微软雅黑" w:hAnsi="微软雅黑" w:eastAsia="微软雅黑"/>
                <w:b w:val="0"/>
                <w:i w:val="0"/>
                <w:sz w:val="20"/>
              </w:rPr>
              <w:t>-3,260,795.52</w:t>
            </w:r>
          </w:p>
        </w:tc>
      </w:tr>
    </w:tbl>
    <w:p>
      <w:r>
        <w:rPr>
          <w:rFonts w:ascii="微软雅黑" w:hAnsi="微软雅黑" w:eastAsia="微软雅黑"/>
          <w:color w:val="808080"/>
          <w:sz w:val="18"/>
        </w:rPr>
        <w:t xml:space="preserve">[来源: </w:t>
      </w:r>
      <w:r>
        <w:rPr>
          <w:rFonts w:ascii="微软雅黑" w:hAnsi="微软雅黑" w:eastAsia="微软雅黑"/>
          <w:color w:val="808080"/>
          <w:sz w:val="18"/>
        </w:rPr>
        <w:t>各银行流水对账单汇总</w:t>
      </w:r>
      <w:r>
        <w:rPr>
          <w:rFonts w:ascii="微软雅黑" w:hAnsi="微软雅黑" w:eastAsia="微软雅黑"/>
          <w:color w:val="808080"/>
          <w:sz w:val="18"/>
        </w:rPr>
        <w:t>]</w:t>
      </w:r>
    </w:p>
    <w:p>
      <w:pPr>
        <w:spacing w:line="360" w:lineRule="auto"/>
      </w:pPr>
      <w:r>
        <w:rPr>
          <w:rFonts w:ascii="微软雅黑" w:hAnsi="微软雅黑" w:eastAsia="微软雅黑"/>
          <w:b w:val="0"/>
          <w:i w:val="0"/>
          <w:sz w:val="21"/>
        </w:rPr>
        <w:t>分析说明：2023年7-8月出现大额流入高峰（7月1,814万、8月1,999万），主要为投资款和项目回款。2023年4月、12月净流出较大，主要因归还贷款、支付工资及供应商货款。全年仅在4月、7月、8月实现净流入，其余月份均为净流出。</w:t>
      </w:r>
    </w:p>
    <w:p>
      <w:pPr>
        <w:pStyle w:val="Heading2"/>
        <w:spacing w:before="240" w:after="120"/>
      </w:pPr>
      <w:r>
        <w:rPr>
          <w:rFonts w:ascii="微软雅黑" w:hAnsi="微软雅黑" w:eastAsia="微软雅黑"/>
          <w:b/>
          <w:i w:val="0"/>
          <w:color w:val="1F4E79"/>
          <w:sz w:val="26"/>
        </w:rPr>
        <w:t>6.2 流入构成分析</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729"/>
        <w:gridCol w:w="1729"/>
        <w:gridCol w:w="1729"/>
        <w:gridCol w:w="1729"/>
        <w:gridCol w:w="1729"/>
      </w:tblGrid>
      <w:tr>
        <w:tc>
          <w:tcPr>
            <w:tcW w:type="dxa" w:w="1729"/>
            <w:shd w:fill="1F4E79" w:val="clear"/>
          </w:tcPr>
          <w:p>
            <w:pPr>
              <w:jc w:val="center"/>
            </w:pPr>
            <w:r>
              <w:rPr>
                <w:rFonts w:ascii="微软雅黑" w:hAnsi="微软雅黑" w:eastAsia="微软雅黑"/>
                <w:b/>
                <w:i w:val="0"/>
                <w:color w:val="FFFFFF"/>
                <w:sz w:val="20"/>
              </w:rPr>
              <w:t>一级分类</w:t>
            </w:r>
          </w:p>
        </w:tc>
        <w:tc>
          <w:tcPr>
            <w:tcW w:type="dxa" w:w="1729"/>
            <w:shd w:fill="1F4E79" w:val="clear"/>
          </w:tcPr>
          <w:p>
            <w:pPr>
              <w:jc w:val="center"/>
            </w:pPr>
            <w:r>
              <w:rPr>
                <w:rFonts w:ascii="微软雅黑" w:hAnsi="微软雅黑" w:eastAsia="微软雅黑"/>
                <w:b/>
                <w:i w:val="0"/>
                <w:color w:val="FFFFFF"/>
                <w:sz w:val="20"/>
              </w:rPr>
              <w:t>二级分类</w:t>
            </w:r>
          </w:p>
        </w:tc>
        <w:tc>
          <w:tcPr>
            <w:tcW w:type="dxa" w:w="1729"/>
            <w:shd w:fill="1F4E79" w:val="clear"/>
          </w:tcPr>
          <w:p>
            <w:pPr>
              <w:jc w:val="center"/>
            </w:pPr>
            <w:r>
              <w:rPr>
                <w:rFonts w:ascii="微软雅黑" w:hAnsi="微软雅黑" w:eastAsia="微软雅黑"/>
                <w:b/>
                <w:i w:val="0"/>
                <w:color w:val="FFFFFF"/>
                <w:sz w:val="20"/>
              </w:rPr>
              <w:t>交易笔数</w:t>
            </w:r>
          </w:p>
        </w:tc>
        <w:tc>
          <w:tcPr>
            <w:tcW w:type="dxa" w:w="1729"/>
            <w:shd w:fill="1F4E79" w:val="clear"/>
          </w:tcPr>
          <w:p>
            <w:pPr>
              <w:jc w:val="center"/>
            </w:pPr>
            <w:r>
              <w:rPr>
                <w:rFonts w:ascii="微软雅黑" w:hAnsi="微软雅黑" w:eastAsia="微软雅黑"/>
                <w:b/>
                <w:i w:val="0"/>
                <w:color w:val="FFFFFF"/>
                <w:sz w:val="20"/>
              </w:rPr>
              <w:t>交易金额（元）</w:t>
            </w:r>
          </w:p>
        </w:tc>
        <w:tc>
          <w:tcPr>
            <w:tcW w:type="dxa" w:w="1729"/>
            <w:shd w:fill="1F4E79" w:val="clear"/>
          </w:tcPr>
          <w:p>
            <w:pPr>
              <w:jc w:val="center"/>
            </w:pPr>
            <w:r>
              <w:rPr>
                <w:rFonts w:ascii="微软雅黑" w:hAnsi="微软雅黑" w:eastAsia="微软雅黑"/>
                <w:b/>
                <w:i w:val="0"/>
                <w:color w:val="FFFFFF"/>
                <w:sz w:val="20"/>
              </w:rPr>
              <w:t>占比</w:t>
            </w:r>
          </w:p>
        </w:tc>
      </w:tr>
      <w:tr>
        <w:tc>
          <w:tcPr>
            <w:tcW w:type="dxa" w:w="1729"/>
          </w:tcPr>
          <w:p>
            <w:r>
              <w:rPr>
                <w:rFonts w:ascii="微软雅黑" w:hAnsi="微软雅黑" w:eastAsia="微软雅黑"/>
                <w:b w:val="0"/>
                <w:i w:val="0"/>
                <w:sz w:val="20"/>
              </w:rPr>
              <w:t>其他流入</w:t>
            </w:r>
          </w:p>
        </w:tc>
        <w:tc>
          <w:tcPr>
            <w:tcW w:type="dxa" w:w="1729"/>
          </w:tcPr>
          <w:p>
            <w:r>
              <w:rPr>
                <w:rFonts w:ascii="微软雅黑" w:hAnsi="微软雅黑" w:eastAsia="微软雅黑"/>
                <w:b w:val="0"/>
                <w:i w:val="0"/>
                <w:sz w:val="20"/>
              </w:rPr>
              <w:t>无法分类</w:t>
            </w:r>
          </w:p>
        </w:tc>
        <w:tc>
          <w:tcPr>
            <w:tcW w:type="dxa" w:w="1729"/>
          </w:tcPr>
          <w:p>
            <w:r>
              <w:rPr>
                <w:rFonts w:ascii="微软雅黑" w:hAnsi="微软雅黑" w:eastAsia="微软雅黑"/>
                <w:b w:val="0"/>
                <w:i w:val="0"/>
                <w:sz w:val="20"/>
              </w:rPr>
              <w:t>63</w:t>
            </w:r>
          </w:p>
        </w:tc>
        <w:tc>
          <w:tcPr>
            <w:tcW w:type="dxa" w:w="1729"/>
          </w:tcPr>
          <w:p>
            <w:r>
              <w:rPr>
                <w:rFonts w:ascii="微软雅黑" w:hAnsi="微软雅黑" w:eastAsia="微软雅黑"/>
                <w:b w:val="0"/>
                <w:i w:val="0"/>
                <w:sz w:val="20"/>
              </w:rPr>
              <w:t>26,861,706.23</w:t>
            </w:r>
          </w:p>
        </w:tc>
        <w:tc>
          <w:tcPr>
            <w:tcW w:type="dxa" w:w="1729"/>
          </w:tcPr>
          <w:p>
            <w:r>
              <w:rPr>
                <w:rFonts w:ascii="微软雅黑" w:hAnsi="微软雅黑" w:eastAsia="微软雅黑"/>
                <w:b w:val="0"/>
                <w:i w:val="0"/>
                <w:sz w:val="20"/>
              </w:rPr>
              <w:t>48.2%</w:t>
            </w:r>
          </w:p>
        </w:tc>
      </w:tr>
      <w:tr>
        <w:tc>
          <w:tcPr>
            <w:tcW w:type="dxa" w:w="1729"/>
          </w:tcPr>
          <w:p>
            <w:r>
              <w:rPr>
                <w:rFonts w:ascii="微软雅黑" w:hAnsi="微软雅黑" w:eastAsia="微软雅黑"/>
                <w:b w:val="0"/>
                <w:i w:val="0"/>
                <w:sz w:val="20"/>
              </w:rPr>
              <w:t>筹资活动流入</w:t>
            </w:r>
          </w:p>
        </w:tc>
        <w:tc>
          <w:tcPr>
            <w:tcW w:type="dxa" w:w="1729"/>
          </w:tcPr>
          <w:p>
            <w:r>
              <w:rPr>
                <w:rFonts w:ascii="微软雅黑" w:hAnsi="微软雅黑" w:eastAsia="微软雅黑"/>
                <w:b w:val="0"/>
                <w:i w:val="0"/>
                <w:sz w:val="20"/>
              </w:rPr>
              <w:t>股东投入</w:t>
            </w:r>
          </w:p>
        </w:tc>
        <w:tc>
          <w:tcPr>
            <w:tcW w:type="dxa" w:w="1729"/>
          </w:tcPr>
          <w:p>
            <w:r>
              <w:rPr>
                <w:rFonts w:ascii="微软雅黑" w:hAnsi="微软雅黑" w:eastAsia="微软雅黑"/>
                <w:b w:val="0"/>
                <w:i w:val="0"/>
                <w:sz w:val="20"/>
              </w:rPr>
              <w:t>2</w:t>
            </w:r>
          </w:p>
        </w:tc>
        <w:tc>
          <w:tcPr>
            <w:tcW w:type="dxa" w:w="1729"/>
          </w:tcPr>
          <w:p>
            <w:r>
              <w:rPr>
                <w:rFonts w:ascii="微软雅黑" w:hAnsi="微软雅黑" w:eastAsia="微软雅黑"/>
                <w:b w:val="0"/>
                <w:i w:val="0"/>
                <w:sz w:val="20"/>
              </w:rPr>
              <w:t>15,200,000.00</w:t>
            </w:r>
          </w:p>
        </w:tc>
        <w:tc>
          <w:tcPr>
            <w:tcW w:type="dxa" w:w="1729"/>
          </w:tcPr>
          <w:p>
            <w:r>
              <w:rPr>
                <w:rFonts w:ascii="微软雅黑" w:hAnsi="微软雅黑" w:eastAsia="微软雅黑"/>
                <w:b w:val="0"/>
                <w:i w:val="0"/>
                <w:sz w:val="20"/>
              </w:rPr>
              <w:t>27.3%</w:t>
            </w:r>
          </w:p>
        </w:tc>
      </w:tr>
      <w:tr>
        <w:tc>
          <w:tcPr>
            <w:tcW w:type="dxa" w:w="1729"/>
          </w:tcPr>
          <w:p>
            <w:r>
              <w:rPr>
                <w:rFonts w:ascii="微软雅黑" w:hAnsi="微软雅黑" w:eastAsia="微软雅黑"/>
                <w:b w:val="0"/>
                <w:i w:val="0"/>
                <w:sz w:val="20"/>
              </w:rPr>
              <w:t>筹资活动流入</w:t>
            </w:r>
          </w:p>
        </w:tc>
        <w:tc>
          <w:tcPr>
            <w:tcW w:type="dxa" w:w="1729"/>
          </w:tcPr>
          <w:p>
            <w:r>
              <w:rPr>
                <w:rFonts w:ascii="微软雅黑" w:hAnsi="微软雅黑" w:eastAsia="微软雅黑"/>
                <w:b w:val="0"/>
                <w:i w:val="0"/>
                <w:sz w:val="20"/>
              </w:rPr>
              <w:t>借款和融资流入</w:t>
            </w:r>
          </w:p>
        </w:tc>
        <w:tc>
          <w:tcPr>
            <w:tcW w:type="dxa" w:w="1729"/>
          </w:tcPr>
          <w:p>
            <w:r>
              <w:rPr>
                <w:rFonts w:ascii="微软雅黑" w:hAnsi="微软雅黑" w:eastAsia="微软雅黑"/>
                <w:b w:val="0"/>
                <w:i w:val="0"/>
                <w:sz w:val="20"/>
              </w:rPr>
              <w:t>5</w:t>
            </w:r>
          </w:p>
        </w:tc>
        <w:tc>
          <w:tcPr>
            <w:tcW w:type="dxa" w:w="1729"/>
          </w:tcPr>
          <w:p>
            <w:r>
              <w:rPr>
                <w:rFonts w:ascii="微软雅黑" w:hAnsi="微软雅黑" w:eastAsia="微软雅黑"/>
                <w:b w:val="0"/>
                <w:i w:val="0"/>
                <w:sz w:val="20"/>
              </w:rPr>
              <w:t>6,755,316.66</w:t>
            </w:r>
          </w:p>
        </w:tc>
        <w:tc>
          <w:tcPr>
            <w:tcW w:type="dxa" w:w="1729"/>
          </w:tcPr>
          <w:p>
            <w:r>
              <w:rPr>
                <w:rFonts w:ascii="微软雅黑" w:hAnsi="微软雅黑" w:eastAsia="微软雅黑"/>
                <w:b w:val="0"/>
                <w:i w:val="0"/>
                <w:sz w:val="20"/>
              </w:rPr>
              <w:t>12.1%</w:t>
            </w:r>
          </w:p>
        </w:tc>
      </w:tr>
      <w:tr>
        <w:tc>
          <w:tcPr>
            <w:tcW w:type="dxa" w:w="1729"/>
          </w:tcPr>
          <w:p>
            <w:r>
              <w:rPr>
                <w:rFonts w:ascii="微软雅黑" w:hAnsi="微软雅黑" w:eastAsia="微软雅黑"/>
                <w:b w:val="0"/>
                <w:i w:val="0"/>
                <w:sz w:val="20"/>
              </w:rPr>
              <w:t>经营活动流入</w:t>
            </w:r>
          </w:p>
        </w:tc>
        <w:tc>
          <w:tcPr>
            <w:tcW w:type="dxa" w:w="1729"/>
          </w:tcPr>
          <w:p>
            <w:r>
              <w:rPr>
                <w:rFonts w:ascii="微软雅黑" w:hAnsi="微软雅黑" w:eastAsia="微软雅黑"/>
                <w:b w:val="0"/>
                <w:i w:val="0"/>
                <w:sz w:val="20"/>
              </w:rPr>
              <w:t>销售商品和提供服务收入</w:t>
            </w:r>
          </w:p>
        </w:tc>
        <w:tc>
          <w:tcPr>
            <w:tcW w:type="dxa" w:w="1729"/>
          </w:tcPr>
          <w:p>
            <w:r>
              <w:rPr>
                <w:rFonts w:ascii="微软雅黑" w:hAnsi="微软雅黑" w:eastAsia="微软雅黑"/>
                <w:b w:val="0"/>
                <w:i w:val="0"/>
                <w:sz w:val="20"/>
              </w:rPr>
              <w:t>34</w:t>
            </w:r>
          </w:p>
        </w:tc>
        <w:tc>
          <w:tcPr>
            <w:tcW w:type="dxa" w:w="1729"/>
          </w:tcPr>
          <w:p>
            <w:r>
              <w:rPr>
                <w:rFonts w:ascii="微软雅黑" w:hAnsi="微软雅黑" w:eastAsia="微软雅黑"/>
                <w:b w:val="0"/>
                <w:i w:val="0"/>
                <w:sz w:val="20"/>
              </w:rPr>
              <w:t>3,899,834.50</w:t>
            </w:r>
          </w:p>
        </w:tc>
        <w:tc>
          <w:tcPr>
            <w:tcW w:type="dxa" w:w="1729"/>
          </w:tcPr>
          <w:p>
            <w:r>
              <w:rPr>
                <w:rFonts w:ascii="微软雅黑" w:hAnsi="微软雅黑" w:eastAsia="微软雅黑"/>
                <w:b w:val="0"/>
                <w:i w:val="0"/>
                <w:sz w:val="20"/>
              </w:rPr>
              <w:t>7.0%</w:t>
            </w:r>
          </w:p>
        </w:tc>
      </w:tr>
      <w:tr>
        <w:tc>
          <w:tcPr>
            <w:tcW w:type="dxa" w:w="1729"/>
          </w:tcPr>
          <w:p>
            <w:r>
              <w:rPr>
                <w:rFonts w:ascii="微软雅黑" w:hAnsi="微软雅黑" w:eastAsia="微软雅黑"/>
                <w:b w:val="0"/>
                <w:i w:val="0"/>
                <w:sz w:val="20"/>
              </w:rPr>
              <w:t>其他流入</w:t>
            </w:r>
          </w:p>
        </w:tc>
        <w:tc>
          <w:tcPr>
            <w:tcW w:type="dxa" w:w="1729"/>
          </w:tcPr>
          <w:p>
            <w:r>
              <w:rPr>
                <w:rFonts w:ascii="微软雅黑" w:hAnsi="微软雅黑" w:eastAsia="微软雅黑"/>
                <w:b w:val="0"/>
                <w:i w:val="0"/>
                <w:sz w:val="20"/>
              </w:rPr>
              <w:t>内部往来</w:t>
            </w:r>
          </w:p>
        </w:tc>
        <w:tc>
          <w:tcPr>
            <w:tcW w:type="dxa" w:w="1729"/>
          </w:tcPr>
          <w:p>
            <w:r>
              <w:rPr>
                <w:rFonts w:ascii="微软雅黑" w:hAnsi="微软雅黑" w:eastAsia="微软雅黑"/>
                <w:b w:val="0"/>
                <w:i w:val="0"/>
                <w:sz w:val="20"/>
              </w:rPr>
              <w:t>9</w:t>
            </w:r>
          </w:p>
        </w:tc>
        <w:tc>
          <w:tcPr>
            <w:tcW w:type="dxa" w:w="1729"/>
          </w:tcPr>
          <w:p>
            <w:r>
              <w:rPr>
                <w:rFonts w:ascii="微软雅黑" w:hAnsi="微软雅黑" w:eastAsia="微软雅黑"/>
                <w:b w:val="0"/>
                <w:i w:val="0"/>
                <w:sz w:val="20"/>
              </w:rPr>
              <w:t>2,211,180.00</w:t>
            </w:r>
          </w:p>
        </w:tc>
        <w:tc>
          <w:tcPr>
            <w:tcW w:type="dxa" w:w="1729"/>
          </w:tcPr>
          <w:p>
            <w:r>
              <w:rPr>
                <w:rFonts w:ascii="微软雅黑" w:hAnsi="微软雅黑" w:eastAsia="微软雅黑"/>
                <w:b w:val="0"/>
                <w:i w:val="0"/>
                <w:sz w:val="20"/>
              </w:rPr>
              <w:t>4.0%</w:t>
            </w:r>
          </w:p>
        </w:tc>
      </w:tr>
      <w:tr>
        <w:tc>
          <w:tcPr>
            <w:tcW w:type="dxa" w:w="1729"/>
          </w:tcPr>
          <w:p>
            <w:r>
              <w:rPr>
                <w:rFonts w:ascii="微软雅黑" w:hAnsi="微软雅黑" w:eastAsia="微软雅黑"/>
                <w:b w:val="0"/>
                <w:i w:val="0"/>
                <w:sz w:val="20"/>
              </w:rPr>
              <w:t>经营活动流入</w:t>
            </w:r>
          </w:p>
        </w:tc>
        <w:tc>
          <w:tcPr>
            <w:tcW w:type="dxa" w:w="1729"/>
          </w:tcPr>
          <w:p>
            <w:r>
              <w:rPr>
                <w:rFonts w:ascii="微软雅黑" w:hAnsi="微软雅黑" w:eastAsia="微软雅黑"/>
                <w:b w:val="0"/>
                <w:i w:val="0"/>
                <w:sz w:val="20"/>
              </w:rPr>
              <w:t>税费返还和政府补助</w:t>
            </w:r>
          </w:p>
        </w:tc>
        <w:tc>
          <w:tcPr>
            <w:tcW w:type="dxa" w:w="1729"/>
          </w:tcPr>
          <w:p>
            <w:r>
              <w:rPr>
                <w:rFonts w:ascii="微软雅黑" w:hAnsi="微软雅黑" w:eastAsia="微软雅黑"/>
                <w:b w:val="0"/>
                <w:i w:val="0"/>
                <w:sz w:val="20"/>
              </w:rPr>
              <w:t>1</w:t>
            </w:r>
          </w:p>
        </w:tc>
        <w:tc>
          <w:tcPr>
            <w:tcW w:type="dxa" w:w="1729"/>
          </w:tcPr>
          <w:p>
            <w:r>
              <w:rPr>
                <w:rFonts w:ascii="微软雅黑" w:hAnsi="微软雅黑" w:eastAsia="微软雅黑"/>
                <w:b w:val="0"/>
                <w:i w:val="0"/>
                <w:sz w:val="20"/>
              </w:rPr>
              <w:t>800,000.00</w:t>
            </w:r>
          </w:p>
        </w:tc>
        <w:tc>
          <w:tcPr>
            <w:tcW w:type="dxa" w:w="1729"/>
          </w:tcPr>
          <w:p>
            <w:r>
              <w:rPr>
                <w:rFonts w:ascii="微软雅黑" w:hAnsi="微软雅黑" w:eastAsia="微软雅黑"/>
                <w:b w:val="0"/>
                <w:i w:val="0"/>
                <w:sz w:val="20"/>
              </w:rPr>
              <w:t>1.4%</w:t>
            </w:r>
          </w:p>
        </w:tc>
      </w:tr>
      <w:tr>
        <w:tc>
          <w:tcPr>
            <w:tcW w:type="dxa" w:w="1729"/>
          </w:tcPr>
          <w:p>
            <w:r>
              <w:rPr>
                <w:rFonts w:ascii="微软雅黑" w:hAnsi="微软雅黑" w:eastAsia="微软雅黑"/>
                <w:b w:val="0"/>
                <w:i w:val="0"/>
                <w:sz w:val="20"/>
              </w:rPr>
              <w:t>投资活动流入</w:t>
            </w:r>
          </w:p>
        </w:tc>
        <w:tc>
          <w:tcPr>
            <w:tcW w:type="dxa" w:w="1729"/>
          </w:tcPr>
          <w:p>
            <w:r>
              <w:rPr>
                <w:rFonts w:ascii="微软雅黑" w:hAnsi="微软雅黑" w:eastAsia="微软雅黑"/>
                <w:b w:val="0"/>
                <w:i w:val="0"/>
                <w:sz w:val="20"/>
              </w:rPr>
              <w:t>投资收益</w:t>
            </w:r>
          </w:p>
        </w:tc>
        <w:tc>
          <w:tcPr>
            <w:tcW w:type="dxa" w:w="1729"/>
          </w:tcPr>
          <w:p>
            <w:r>
              <w:rPr>
                <w:rFonts w:ascii="微软雅黑" w:hAnsi="微软雅黑" w:eastAsia="微软雅黑"/>
                <w:b w:val="0"/>
                <w:i w:val="0"/>
                <w:sz w:val="20"/>
              </w:rPr>
              <w:t>12</w:t>
            </w:r>
          </w:p>
        </w:tc>
        <w:tc>
          <w:tcPr>
            <w:tcW w:type="dxa" w:w="1729"/>
          </w:tcPr>
          <w:p>
            <w:r>
              <w:rPr>
                <w:rFonts w:ascii="微软雅黑" w:hAnsi="微软雅黑" w:eastAsia="微软雅黑"/>
                <w:b w:val="0"/>
                <w:i w:val="0"/>
                <w:sz w:val="20"/>
              </w:rPr>
              <w:t>31,405.38</w:t>
            </w:r>
          </w:p>
        </w:tc>
        <w:tc>
          <w:tcPr>
            <w:tcW w:type="dxa" w:w="1729"/>
          </w:tcPr>
          <w:p>
            <w:r>
              <w:rPr>
                <w:rFonts w:ascii="微软雅黑" w:hAnsi="微软雅黑" w:eastAsia="微软雅黑"/>
                <w:b w:val="0"/>
                <w:i w:val="0"/>
                <w:sz w:val="20"/>
              </w:rPr>
              <w:t>0.1%</w:t>
            </w:r>
          </w:p>
        </w:tc>
      </w:tr>
    </w:tbl>
    <w:p>
      <w:r>
        <w:rPr>
          <w:rFonts w:ascii="微软雅黑" w:hAnsi="微软雅黑" w:eastAsia="微软雅黑"/>
          <w:color w:val="808080"/>
          <w:sz w:val="18"/>
        </w:rPr>
        <w:t xml:space="preserve">[来源: </w:t>
      </w:r>
      <w:r>
        <w:rPr>
          <w:rFonts w:ascii="微软雅黑" w:hAnsi="微软雅黑" w:eastAsia="微软雅黑"/>
          <w:color w:val="808080"/>
          <w:sz w:val="18"/>
        </w:rPr>
        <w:t>各银行流水对账单</w:t>
      </w:r>
      <w:r>
        <w:rPr>
          <w:rFonts w:ascii="微软雅黑" w:hAnsi="微软雅黑" w:eastAsia="微软雅黑"/>
          <w:color w:val="808080"/>
          <w:sz w:val="18"/>
        </w:rPr>
        <w:t>]</w:t>
      </w:r>
    </w:p>
    <w:p>
      <w:pPr>
        <w:pStyle w:val="Heading2"/>
        <w:spacing w:before="240" w:after="120"/>
      </w:pPr>
      <w:r>
        <w:rPr>
          <w:rFonts w:ascii="微软雅黑" w:hAnsi="微软雅黑" w:eastAsia="微软雅黑"/>
          <w:b/>
          <w:i w:val="0"/>
          <w:color w:val="1F4E79"/>
          <w:sz w:val="26"/>
        </w:rPr>
        <w:t>6.3 TOP对手方分析</w:t>
      </w:r>
    </w:p>
    <w:p>
      <w:pPr>
        <w:pStyle w:val="Heading3"/>
        <w:spacing w:before="160" w:after="80"/>
      </w:pPr>
      <w:r>
        <w:rPr>
          <w:rFonts w:ascii="微软雅黑" w:hAnsi="微软雅黑" w:eastAsia="微软雅黑"/>
          <w:b/>
          <w:i w:val="0"/>
          <w:color w:val="1F4E79"/>
          <w:sz w:val="22"/>
        </w:rPr>
        <w:t>6.3.1 TOP10流入方</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729"/>
        <w:gridCol w:w="1729"/>
        <w:gridCol w:w="1729"/>
        <w:gridCol w:w="1729"/>
        <w:gridCol w:w="1729"/>
      </w:tblGrid>
      <w:tr>
        <w:tc>
          <w:tcPr>
            <w:tcW w:type="dxa" w:w="1729"/>
            <w:shd w:fill="1F4E79" w:val="clear"/>
          </w:tcPr>
          <w:p>
            <w:pPr>
              <w:jc w:val="center"/>
            </w:pPr>
            <w:r>
              <w:rPr>
                <w:rFonts w:ascii="微软雅黑" w:hAnsi="微软雅黑" w:eastAsia="微软雅黑"/>
                <w:b/>
                <w:i w:val="0"/>
                <w:color w:val="FFFFFF"/>
                <w:sz w:val="20"/>
              </w:rPr>
              <w:t>序号</w:t>
            </w:r>
          </w:p>
        </w:tc>
        <w:tc>
          <w:tcPr>
            <w:tcW w:type="dxa" w:w="1729"/>
            <w:shd w:fill="1F4E79" w:val="clear"/>
          </w:tcPr>
          <w:p>
            <w:pPr>
              <w:jc w:val="center"/>
            </w:pPr>
            <w:r>
              <w:rPr>
                <w:rFonts w:ascii="微软雅黑" w:hAnsi="微软雅黑" w:eastAsia="微软雅黑"/>
                <w:b/>
                <w:i w:val="0"/>
                <w:color w:val="FFFFFF"/>
                <w:sz w:val="20"/>
              </w:rPr>
              <w:t>对方名称</w:t>
            </w:r>
          </w:p>
        </w:tc>
        <w:tc>
          <w:tcPr>
            <w:tcW w:type="dxa" w:w="1729"/>
            <w:shd w:fill="1F4E79" w:val="clear"/>
          </w:tcPr>
          <w:p>
            <w:pPr>
              <w:jc w:val="center"/>
            </w:pPr>
            <w:r>
              <w:rPr>
                <w:rFonts w:ascii="微软雅黑" w:hAnsi="微软雅黑" w:eastAsia="微软雅黑"/>
                <w:b/>
                <w:i w:val="0"/>
                <w:color w:val="FFFFFF"/>
                <w:sz w:val="20"/>
              </w:rPr>
              <w:t>流入笔数</w:t>
            </w:r>
          </w:p>
        </w:tc>
        <w:tc>
          <w:tcPr>
            <w:tcW w:type="dxa" w:w="1729"/>
            <w:shd w:fill="1F4E79" w:val="clear"/>
          </w:tcPr>
          <w:p>
            <w:pPr>
              <w:jc w:val="center"/>
            </w:pPr>
            <w:r>
              <w:rPr>
                <w:rFonts w:ascii="微软雅黑" w:hAnsi="微软雅黑" w:eastAsia="微软雅黑"/>
                <w:b/>
                <w:i w:val="0"/>
                <w:color w:val="FFFFFF"/>
                <w:sz w:val="20"/>
              </w:rPr>
              <w:t>流入金额（元）</w:t>
            </w:r>
          </w:p>
        </w:tc>
        <w:tc>
          <w:tcPr>
            <w:tcW w:type="dxa" w:w="1729"/>
            <w:shd w:fill="1F4E79" w:val="clear"/>
          </w:tcPr>
          <w:p>
            <w:pPr>
              <w:jc w:val="center"/>
            </w:pPr>
            <w:r>
              <w:rPr>
                <w:rFonts w:ascii="微软雅黑" w:hAnsi="微软雅黑" w:eastAsia="微软雅黑"/>
                <w:b/>
                <w:i w:val="0"/>
                <w:color w:val="FFFFFF"/>
                <w:sz w:val="20"/>
              </w:rPr>
              <w:t>占总流入占比</w:t>
            </w:r>
          </w:p>
        </w:tc>
      </w:tr>
      <w:tr>
        <w:tc>
          <w:tcPr>
            <w:tcW w:type="dxa" w:w="1729"/>
          </w:tcPr>
          <w:p>
            <w:r>
              <w:rPr>
                <w:rFonts w:ascii="微软雅黑" w:hAnsi="微软雅黑" w:eastAsia="微软雅黑"/>
                <w:b w:val="0"/>
                <w:i w:val="0"/>
                <w:sz w:val="20"/>
              </w:rPr>
              <w:t>1</w:t>
            </w:r>
          </w:p>
        </w:tc>
        <w:tc>
          <w:tcPr>
            <w:tcW w:type="dxa" w:w="1729"/>
          </w:tcPr>
          <w:p>
            <w:r>
              <w:rPr>
                <w:rFonts w:ascii="微软雅黑" w:hAnsi="微软雅黑" w:eastAsia="微软雅黑"/>
                <w:b w:val="0"/>
                <w:i w:val="0"/>
                <w:sz w:val="20"/>
              </w:rPr>
              <w:t>某投资基金投资基金合伙企业(有限合伙)托管专户</w:t>
            </w:r>
          </w:p>
        </w:tc>
        <w:tc>
          <w:tcPr>
            <w:tcW w:type="dxa" w:w="1729"/>
          </w:tcPr>
          <w:p>
            <w:r>
              <w:rPr>
                <w:rFonts w:ascii="微软雅黑" w:hAnsi="微软雅黑" w:eastAsia="微软雅黑"/>
                <w:b w:val="0"/>
                <w:i w:val="0"/>
                <w:sz w:val="20"/>
              </w:rPr>
              <w:t>1</w:t>
            </w:r>
          </w:p>
        </w:tc>
        <w:tc>
          <w:tcPr>
            <w:tcW w:type="dxa" w:w="1729"/>
          </w:tcPr>
          <w:p>
            <w:r>
              <w:rPr>
                <w:rFonts w:ascii="微软雅黑" w:hAnsi="微软雅黑" w:eastAsia="微软雅黑"/>
                <w:b w:val="0"/>
                <w:i w:val="0"/>
                <w:sz w:val="20"/>
              </w:rPr>
              <w:t>15,000,000.00</w:t>
            </w:r>
          </w:p>
        </w:tc>
        <w:tc>
          <w:tcPr>
            <w:tcW w:type="dxa" w:w="1729"/>
          </w:tcPr>
          <w:p>
            <w:r>
              <w:rPr>
                <w:rFonts w:ascii="微软雅黑" w:hAnsi="微软雅黑" w:eastAsia="微软雅黑"/>
                <w:b w:val="0"/>
                <w:i w:val="0"/>
                <w:sz w:val="20"/>
              </w:rPr>
              <w:t>26.9%</w:t>
            </w:r>
          </w:p>
        </w:tc>
      </w:tr>
      <w:tr>
        <w:tc>
          <w:tcPr>
            <w:tcW w:type="dxa" w:w="1729"/>
          </w:tcPr>
          <w:p>
            <w:r>
              <w:rPr>
                <w:rFonts w:ascii="微软雅黑" w:hAnsi="微软雅黑" w:eastAsia="微软雅黑"/>
                <w:b w:val="0"/>
                <w:i w:val="0"/>
                <w:sz w:val="20"/>
              </w:rPr>
              <w:t>2</w:t>
            </w:r>
          </w:p>
        </w:tc>
        <w:tc>
          <w:tcPr>
            <w:tcW w:type="dxa" w:w="1729"/>
          </w:tcPr>
          <w:p>
            <w:r>
              <w:rPr>
                <w:rFonts w:ascii="微软雅黑" w:hAnsi="微软雅黑" w:eastAsia="微软雅黑"/>
                <w:b w:val="0"/>
                <w:i w:val="0"/>
                <w:sz w:val="20"/>
              </w:rPr>
              <w:t>某股权投资机构</w:t>
            </w:r>
          </w:p>
        </w:tc>
        <w:tc>
          <w:tcPr>
            <w:tcW w:type="dxa" w:w="1729"/>
          </w:tcPr>
          <w:p>
            <w:r>
              <w:rPr>
                <w:rFonts w:ascii="微软雅黑" w:hAnsi="微软雅黑" w:eastAsia="微软雅黑"/>
                <w:b w:val="0"/>
                <w:i w:val="0"/>
                <w:sz w:val="20"/>
              </w:rPr>
              <w:t>1</w:t>
            </w:r>
          </w:p>
        </w:tc>
        <w:tc>
          <w:tcPr>
            <w:tcW w:type="dxa" w:w="1729"/>
          </w:tcPr>
          <w:p>
            <w:r>
              <w:rPr>
                <w:rFonts w:ascii="微软雅黑" w:hAnsi="微软雅黑" w:eastAsia="微软雅黑"/>
                <w:b w:val="0"/>
                <w:i w:val="0"/>
                <w:sz w:val="20"/>
              </w:rPr>
              <w:t>15,000,000.00</w:t>
            </w:r>
          </w:p>
        </w:tc>
        <w:tc>
          <w:tcPr>
            <w:tcW w:type="dxa" w:w="1729"/>
          </w:tcPr>
          <w:p>
            <w:r>
              <w:rPr>
                <w:rFonts w:ascii="微软雅黑" w:hAnsi="微软雅黑" w:eastAsia="微软雅黑"/>
                <w:b w:val="0"/>
                <w:i w:val="0"/>
                <w:sz w:val="20"/>
              </w:rPr>
              <w:t>26.9%</w:t>
            </w:r>
          </w:p>
        </w:tc>
      </w:tr>
      <w:tr>
        <w:tc>
          <w:tcPr>
            <w:tcW w:type="dxa" w:w="1729"/>
          </w:tcPr>
          <w:p>
            <w:r>
              <w:rPr>
                <w:rFonts w:ascii="微软雅黑" w:hAnsi="微软雅黑" w:eastAsia="微软雅黑"/>
                <w:b w:val="0"/>
                <w:i w:val="0"/>
                <w:sz w:val="20"/>
              </w:rPr>
              <w:t>3</w:t>
            </w:r>
          </w:p>
        </w:tc>
        <w:tc>
          <w:tcPr>
            <w:tcW w:type="dxa" w:w="1729"/>
          </w:tcPr>
          <w:p>
            <w:r>
              <w:rPr>
                <w:rFonts w:ascii="微软雅黑" w:hAnsi="微软雅黑" w:eastAsia="微软雅黑"/>
                <w:b w:val="0"/>
                <w:i w:val="0"/>
                <w:sz w:val="20"/>
              </w:rPr>
              <w:t>某半导体公司</w:t>
            </w:r>
          </w:p>
        </w:tc>
        <w:tc>
          <w:tcPr>
            <w:tcW w:type="dxa" w:w="1729"/>
          </w:tcPr>
          <w:p>
            <w:r>
              <w:rPr>
                <w:rFonts w:ascii="微软雅黑" w:hAnsi="微软雅黑" w:eastAsia="微软雅黑"/>
                <w:b w:val="0"/>
                <w:i w:val="0"/>
                <w:sz w:val="20"/>
              </w:rPr>
              <w:t>27</w:t>
            </w:r>
          </w:p>
        </w:tc>
        <w:tc>
          <w:tcPr>
            <w:tcW w:type="dxa" w:w="1729"/>
          </w:tcPr>
          <w:p>
            <w:r>
              <w:rPr>
                <w:rFonts w:ascii="微软雅黑" w:hAnsi="微软雅黑" w:eastAsia="微软雅黑"/>
                <w:b w:val="0"/>
                <w:i w:val="0"/>
                <w:sz w:val="20"/>
              </w:rPr>
              <w:t>11,973,832.00</w:t>
            </w:r>
          </w:p>
        </w:tc>
        <w:tc>
          <w:tcPr>
            <w:tcW w:type="dxa" w:w="1729"/>
          </w:tcPr>
          <w:p>
            <w:r>
              <w:rPr>
                <w:rFonts w:ascii="微软雅黑" w:hAnsi="微软雅黑" w:eastAsia="微软雅黑"/>
                <w:b w:val="0"/>
                <w:i w:val="0"/>
                <w:sz w:val="20"/>
              </w:rPr>
              <w:t>21.5%</w:t>
            </w:r>
          </w:p>
        </w:tc>
      </w:tr>
      <w:tr>
        <w:tc>
          <w:tcPr>
            <w:tcW w:type="dxa" w:w="1729"/>
          </w:tcPr>
          <w:p>
            <w:r>
              <w:rPr>
                <w:rFonts w:ascii="微软雅黑" w:hAnsi="微软雅黑" w:eastAsia="微软雅黑"/>
                <w:b w:val="0"/>
                <w:i w:val="0"/>
                <w:sz w:val="20"/>
              </w:rPr>
              <w:t>4</w:t>
            </w:r>
          </w:p>
        </w:tc>
        <w:tc>
          <w:tcPr>
            <w:tcW w:type="dxa" w:w="1729"/>
          </w:tcPr>
          <w:p>
            <w:r>
              <w:rPr>
                <w:rFonts w:ascii="微软雅黑" w:hAnsi="微软雅黑" w:eastAsia="微软雅黑"/>
                <w:b w:val="0"/>
                <w:i w:val="0"/>
                <w:sz w:val="20"/>
              </w:rPr>
              <w:t>某往来对手方</w:t>
            </w:r>
          </w:p>
        </w:tc>
        <w:tc>
          <w:tcPr>
            <w:tcW w:type="dxa" w:w="1729"/>
          </w:tcPr>
          <w:p>
            <w:r>
              <w:rPr>
                <w:rFonts w:ascii="微软雅黑" w:hAnsi="微软雅黑" w:eastAsia="微软雅黑"/>
                <w:b w:val="0"/>
                <w:i w:val="0"/>
                <w:sz w:val="20"/>
              </w:rPr>
              <w:t>1</w:t>
            </w:r>
          </w:p>
        </w:tc>
        <w:tc>
          <w:tcPr>
            <w:tcW w:type="dxa" w:w="1729"/>
          </w:tcPr>
          <w:p>
            <w:r>
              <w:rPr>
                <w:rFonts w:ascii="微软雅黑" w:hAnsi="微软雅黑" w:eastAsia="微软雅黑"/>
                <w:b w:val="0"/>
                <w:i w:val="0"/>
                <w:sz w:val="20"/>
              </w:rPr>
              <w:t>2,000,000.00</w:t>
            </w:r>
          </w:p>
        </w:tc>
        <w:tc>
          <w:tcPr>
            <w:tcW w:type="dxa" w:w="1729"/>
          </w:tcPr>
          <w:p>
            <w:r>
              <w:rPr>
                <w:rFonts w:ascii="微软雅黑" w:hAnsi="微软雅黑" w:eastAsia="微软雅黑"/>
                <w:b w:val="0"/>
                <w:i w:val="0"/>
                <w:sz w:val="20"/>
              </w:rPr>
              <w:t>3.6%</w:t>
            </w:r>
          </w:p>
        </w:tc>
      </w:tr>
      <w:tr>
        <w:tc>
          <w:tcPr>
            <w:tcW w:type="dxa" w:w="1729"/>
          </w:tcPr>
          <w:p>
            <w:r>
              <w:rPr>
                <w:rFonts w:ascii="微软雅黑" w:hAnsi="微软雅黑" w:eastAsia="微软雅黑"/>
                <w:b w:val="0"/>
                <w:i w:val="0"/>
                <w:sz w:val="20"/>
              </w:rPr>
              <w:t>5</w:t>
            </w:r>
          </w:p>
        </w:tc>
        <w:tc>
          <w:tcPr>
            <w:tcW w:type="dxa" w:w="1729"/>
          </w:tcPr>
          <w:p>
            <w:r>
              <w:rPr>
                <w:rFonts w:ascii="微软雅黑" w:hAnsi="微软雅黑" w:eastAsia="微软雅黑"/>
                <w:b w:val="0"/>
                <w:i w:val="0"/>
                <w:sz w:val="20"/>
              </w:rPr>
              <w:t>某往来对手方</w:t>
            </w:r>
          </w:p>
        </w:tc>
        <w:tc>
          <w:tcPr>
            <w:tcW w:type="dxa" w:w="1729"/>
          </w:tcPr>
          <w:p>
            <w:r>
              <w:rPr>
                <w:rFonts w:ascii="微软雅黑" w:hAnsi="微软雅黑" w:eastAsia="微软雅黑"/>
                <w:b w:val="0"/>
                <w:i w:val="0"/>
                <w:sz w:val="20"/>
              </w:rPr>
              <w:t>2</w:t>
            </w:r>
          </w:p>
        </w:tc>
        <w:tc>
          <w:tcPr>
            <w:tcW w:type="dxa" w:w="1729"/>
          </w:tcPr>
          <w:p>
            <w:r>
              <w:rPr>
                <w:rFonts w:ascii="微软雅黑" w:hAnsi="微软雅黑" w:eastAsia="微软雅黑"/>
                <w:b w:val="0"/>
                <w:i w:val="0"/>
                <w:sz w:val="20"/>
              </w:rPr>
              <w:t>1,875,500.00</w:t>
            </w:r>
          </w:p>
        </w:tc>
        <w:tc>
          <w:tcPr>
            <w:tcW w:type="dxa" w:w="1729"/>
          </w:tcPr>
          <w:p>
            <w:r>
              <w:rPr>
                <w:rFonts w:ascii="微软雅黑" w:hAnsi="微软雅黑" w:eastAsia="微软雅黑"/>
                <w:b w:val="0"/>
                <w:i w:val="0"/>
                <w:sz w:val="20"/>
              </w:rPr>
              <w:t>3.4%</w:t>
            </w:r>
          </w:p>
        </w:tc>
      </w:tr>
      <w:tr>
        <w:tc>
          <w:tcPr>
            <w:tcW w:type="dxa" w:w="1729"/>
          </w:tcPr>
          <w:p>
            <w:r>
              <w:rPr>
                <w:rFonts w:ascii="微软雅黑" w:hAnsi="微软雅黑" w:eastAsia="微软雅黑"/>
                <w:b w:val="0"/>
                <w:i w:val="0"/>
                <w:sz w:val="20"/>
              </w:rPr>
              <w:t>6</w:t>
            </w:r>
          </w:p>
        </w:tc>
        <w:tc>
          <w:tcPr>
            <w:tcW w:type="dxa" w:w="1729"/>
          </w:tcPr>
          <w:p>
            <w:r>
              <w:rPr>
                <w:rFonts w:ascii="微软雅黑" w:hAnsi="微软雅黑" w:eastAsia="微软雅黑"/>
                <w:b w:val="0"/>
                <w:i w:val="0"/>
                <w:sz w:val="20"/>
              </w:rPr>
              <w:t>某政府服务机构</w:t>
            </w:r>
          </w:p>
        </w:tc>
        <w:tc>
          <w:tcPr>
            <w:tcW w:type="dxa" w:w="1729"/>
          </w:tcPr>
          <w:p>
            <w:r>
              <w:rPr>
                <w:rFonts w:ascii="微软雅黑" w:hAnsi="微软雅黑" w:eastAsia="微软雅黑"/>
                <w:b w:val="0"/>
                <w:i w:val="0"/>
                <w:sz w:val="20"/>
              </w:rPr>
              <w:t>1</w:t>
            </w:r>
          </w:p>
        </w:tc>
        <w:tc>
          <w:tcPr>
            <w:tcW w:type="dxa" w:w="1729"/>
          </w:tcPr>
          <w:p>
            <w:r>
              <w:rPr>
                <w:rFonts w:ascii="微软雅黑" w:hAnsi="微软雅黑" w:eastAsia="微软雅黑"/>
                <w:b w:val="0"/>
                <w:i w:val="0"/>
                <w:sz w:val="20"/>
              </w:rPr>
              <w:t>800,000.00</w:t>
            </w:r>
          </w:p>
        </w:tc>
        <w:tc>
          <w:tcPr>
            <w:tcW w:type="dxa" w:w="1729"/>
          </w:tcPr>
          <w:p>
            <w:r>
              <w:rPr>
                <w:rFonts w:ascii="微软雅黑" w:hAnsi="微软雅黑" w:eastAsia="微软雅黑"/>
                <w:b w:val="0"/>
                <w:i w:val="0"/>
                <w:sz w:val="20"/>
              </w:rPr>
              <w:t>1.4%</w:t>
            </w:r>
          </w:p>
        </w:tc>
      </w:tr>
      <w:tr>
        <w:tc>
          <w:tcPr>
            <w:tcW w:type="dxa" w:w="1729"/>
          </w:tcPr>
          <w:p>
            <w:r>
              <w:rPr>
                <w:rFonts w:ascii="微软雅黑" w:hAnsi="微软雅黑" w:eastAsia="微软雅黑"/>
                <w:b w:val="0"/>
                <w:i w:val="0"/>
                <w:sz w:val="20"/>
              </w:rPr>
              <w:t>7</w:t>
            </w:r>
          </w:p>
        </w:tc>
        <w:tc>
          <w:tcPr>
            <w:tcW w:type="dxa" w:w="1729"/>
          </w:tcPr>
          <w:p>
            <w:r>
              <w:rPr>
                <w:rFonts w:ascii="微软雅黑" w:hAnsi="微软雅黑" w:eastAsia="微软雅黑"/>
                <w:b w:val="0"/>
                <w:i w:val="0"/>
                <w:sz w:val="20"/>
              </w:rPr>
              <w:t>某关联企业</w:t>
            </w:r>
          </w:p>
        </w:tc>
        <w:tc>
          <w:tcPr>
            <w:tcW w:type="dxa" w:w="1729"/>
          </w:tcPr>
          <w:p>
            <w:r>
              <w:rPr>
                <w:rFonts w:ascii="微软雅黑" w:hAnsi="微软雅黑" w:eastAsia="微软雅黑"/>
                <w:b w:val="0"/>
                <w:i w:val="0"/>
                <w:sz w:val="20"/>
              </w:rPr>
              <w:t>1</w:t>
            </w:r>
          </w:p>
        </w:tc>
        <w:tc>
          <w:tcPr>
            <w:tcW w:type="dxa" w:w="1729"/>
          </w:tcPr>
          <w:p>
            <w:r>
              <w:rPr>
                <w:rFonts w:ascii="微软雅黑" w:hAnsi="微软雅黑" w:eastAsia="微软雅黑"/>
                <w:b w:val="0"/>
                <w:i w:val="0"/>
                <w:sz w:val="20"/>
              </w:rPr>
              <w:t>750,000.00</w:t>
            </w:r>
          </w:p>
        </w:tc>
        <w:tc>
          <w:tcPr>
            <w:tcW w:type="dxa" w:w="1729"/>
          </w:tcPr>
          <w:p>
            <w:r>
              <w:rPr>
                <w:rFonts w:ascii="微软雅黑" w:hAnsi="微软雅黑" w:eastAsia="微软雅黑"/>
                <w:b w:val="0"/>
                <w:i w:val="0"/>
                <w:sz w:val="20"/>
              </w:rPr>
              <w:t>1.3%</w:t>
            </w:r>
          </w:p>
        </w:tc>
      </w:tr>
      <w:tr>
        <w:tc>
          <w:tcPr>
            <w:tcW w:type="dxa" w:w="1729"/>
          </w:tcPr>
          <w:p>
            <w:r>
              <w:rPr>
                <w:rFonts w:ascii="微软雅黑" w:hAnsi="微软雅黑" w:eastAsia="微软雅黑"/>
                <w:b w:val="0"/>
                <w:i w:val="0"/>
                <w:sz w:val="20"/>
              </w:rPr>
              <w:t>8</w:t>
            </w:r>
          </w:p>
        </w:tc>
        <w:tc>
          <w:tcPr>
            <w:tcW w:type="dxa" w:w="1729"/>
          </w:tcPr>
          <w:p>
            <w:r>
              <w:rPr>
                <w:rFonts w:ascii="微软雅黑" w:hAnsi="微软雅黑" w:eastAsia="微软雅黑"/>
                <w:b w:val="0"/>
                <w:i w:val="0"/>
                <w:sz w:val="20"/>
              </w:rPr>
              <w:t>某往来对手方</w:t>
            </w:r>
          </w:p>
        </w:tc>
        <w:tc>
          <w:tcPr>
            <w:tcW w:type="dxa" w:w="1729"/>
          </w:tcPr>
          <w:p>
            <w:r>
              <w:rPr>
                <w:rFonts w:ascii="微软雅黑" w:hAnsi="微软雅黑" w:eastAsia="微软雅黑"/>
                <w:b w:val="0"/>
                <w:i w:val="0"/>
                <w:sz w:val="20"/>
              </w:rPr>
              <w:t>9</w:t>
            </w:r>
          </w:p>
        </w:tc>
        <w:tc>
          <w:tcPr>
            <w:tcW w:type="dxa" w:w="1729"/>
          </w:tcPr>
          <w:p>
            <w:r>
              <w:rPr>
                <w:rFonts w:ascii="微软雅黑" w:hAnsi="微软雅黑" w:eastAsia="微软雅黑"/>
                <w:b w:val="0"/>
                <w:i w:val="0"/>
                <w:sz w:val="20"/>
              </w:rPr>
              <w:t>390,000.20</w:t>
            </w:r>
          </w:p>
        </w:tc>
        <w:tc>
          <w:tcPr>
            <w:tcW w:type="dxa" w:w="1729"/>
          </w:tcPr>
          <w:p>
            <w:r>
              <w:rPr>
                <w:rFonts w:ascii="微软雅黑" w:hAnsi="微软雅黑" w:eastAsia="微软雅黑"/>
                <w:b w:val="0"/>
                <w:i w:val="0"/>
                <w:sz w:val="20"/>
              </w:rPr>
              <w:t>0.7%</w:t>
            </w:r>
          </w:p>
        </w:tc>
      </w:tr>
      <w:tr>
        <w:tc>
          <w:tcPr>
            <w:tcW w:type="dxa" w:w="1729"/>
          </w:tcPr>
          <w:p>
            <w:r>
              <w:rPr>
                <w:rFonts w:ascii="微软雅黑" w:hAnsi="微软雅黑" w:eastAsia="微软雅黑"/>
                <w:b w:val="0"/>
                <w:i w:val="0"/>
                <w:sz w:val="20"/>
              </w:rPr>
              <w:t>9</w:t>
            </w:r>
          </w:p>
        </w:tc>
        <w:tc>
          <w:tcPr>
            <w:tcW w:type="dxa" w:w="1729"/>
          </w:tcPr>
          <w:p>
            <w:r>
              <w:rPr>
                <w:rFonts w:ascii="微软雅黑" w:hAnsi="微软雅黑" w:eastAsia="微软雅黑"/>
                <w:b w:val="0"/>
                <w:i w:val="0"/>
                <w:sz w:val="20"/>
              </w:rPr>
              <w:t>待报解预算收入</w:t>
            </w:r>
          </w:p>
        </w:tc>
        <w:tc>
          <w:tcPr>
            <w:tcW w:type="dxa" w:w="1729"/>
          </w:tcPr>
          <w:p>
            <w:r>
              <w:rPr>
                <w:rFonts w:ascii="微软雅黑" w:hAnsi="微软雅黑" w:eastAsia="微软雅黑"/>
                <w:b w:val="0"/>
                <w:i w:val="0"/>
                <w:sz w:val="20"/>
              </w:rPr>
              <w:t>1</w:t>
            </w:r>
          </w:p>
        </w:tc>
        <w:tc>
          <w:tcPr>
            <w:tcW w:type="dxa" w:w="1729"/>
          </w:tcPr>
          <w:p>
            <w:r>
              <w:rPr>
                <w:rFonts w:ascii="微软雅黑" w:hAnsi="微软雅黑" w:eastAsia="微软雅黑"/>
                <w:b w:val="0"/>
                <w:i w:val="0"/>
                <w:sz w:val="20"/>
              </w:rPr>
              <w:t>359,228.00</w:t>
            </w:r>
          </w:p>
        </w:tc>
        <w:tc>
          <w:tcPr>
            <w:tcW w:type="dxa" w:w="1729"/>
          </w:tcPr>
          <w:p>
            <w:r>
              <w:rPr>
                <w:rFonts w:ascii="微软雅黑" w:hAnsi="微软雅黑" w:eastAsia="微软雅黑"/>
                <w:b w:val="0"/>
                <w:i w:val="0"/>
                <w:sz w:val="20"/>
              </w:rPr>
              <w:t>0.6%</w:t>
            </w:r>
          </w:p>
        </w:tc>
      </w:tr>
      <w:tr>
        <w:tc>
          <w:tcPr>
            <w:tcW w:type="dxa" w:w="1729"/>
          </w:tcPr>
          <w:p>
            <w:r>
              <w:rPr>
                <w:rFonts w:ascii="微软雅黑" w:hAnsi="微软雅黑" w:eastAsia="微软雅黑"/>
                <w:b w:val="0"/>
                <w:i w:val="0"/>
                <w:sz w:val="20"/>
              </w:rPr>
              <w:t>10</w:t>
            </w:r>
          </w:p>
        </w:tc>
        <w:tc>
          <w:tcPr>
            <w:tcW w:type="dxa" w:w="1729"/>
          </w:tcPr>
          <w:p>
            <w:r>
              <w:rPr>
                <w:rFonts w:ascii="微软雅黑" w:hAnsi="微软雅黑" w:eastAsia="微软雅黑"/>
                <w:b w:val="0"/>
                <w:i w:val="0"/>
                <w:sz w:val="20"/>
              </w:rPr>
              <w:t>某往来对手方</w:t>
            </w:r>
          </w:p>
        </w:tc>
        <w:tc>
          <w:tcPr>
            <w:tcW w:type="dxa" w:w="1729"/>
          </w:tcPr>
          <w:p>
            <w:r>
              <w:rPr>
                <w:rFonts w:ascii="微软雅黑" w:hAnsi="微软雅黑" w:eastAsia="微软雅黑"/>
                <w:b w:val="0"/>
                <w:i w:val="0"/>
                <w:sz w:val="20"/>
              </w:rPr>
              <w:t>4</w:t>
            </w:r>
          </w:p>
        </w:tc>
        <w:tc>
          <w:tcPr>
            <w:tcW w:type="dxa" w:w="1729"/>
          </w:tcPr>
          <w:p>
            <w:r>
              <w:rPr>
                <w:rFonts w:ascii="微软雅黑" w:hAnsi="微软雅黑" w:eastAsia="微软雅黑"/>
                <w:b w:val="0"/>
                <w:i w:val="0"/>
                <w:sz w:val="20"/>
              </w:rPr>
              <w:t>301,012.50</w:t>
            </w:r>
          </w:p>
        </w:tc>
        <w:tc>
          <w:tcPr>
            <w:tcW w:type="dxa" w:w="1729"/>
          </w:tcPr>
          <w:p>
            <w:r>
              <w:rPr>
                <w:rFonts w:ascii="微软雅黑" w:hAnsi="微软雅黑" w:eastAsia="微软雅黑"/>
                <w:b w:val="0"/>
                <w:i w:val="0"/>
                <w:sz w:val="20"/>
              </w:rPr>
              <w:t>0.5%</w:t>
            </w:r>
          </w:p>
        </w:tc>
      </w:tr>
    </w:tbl>
    <w:p>
      <w:r>
        <w:rPr>
          <w:rFonts w:ascii="微软雅黑" w:hAnsi="微软雅黑" w:eastAsia="微软雅黑"/>
          <w:color w:val="808080"/>
          <w:sz w:val="18"/>
        </w:rPr>
        <w:t xml:space="preserve">[来源: </w:t>
      </w:r>
      <w:r>
        <w:rPr>
          <w:rFonts w:ascii="微软雅黑" w:hAnsi="微软雅黑" w:eastAsia="微软雅黑"/>
          <w:color w:val="808080"/>
          <w:sz w:val="18"/>
        </w:rPr>
        <w:t>各银行流水对账单统计</w:t>
      </w:r>
      <w:r>
        <w:rPr>
          <w:rFonts w:ascii="微软雅黑" w:hAnsi="微软雅黑" w:eastAsia="微软雅黑"/>
          <w:color w:val="808080"/>
          <w:sz w:val="18"/>
        </w:rPr>
        <w:t>]</w:t>
      </w:r>
    </w:p>
    <w:p>
      <w:pPr>
        <w:pStyle w:val="Heading2"/>
        <w:spacing w:before="240" w:after="120"/>
      </w:pPr>
      <w:r>
        <w:rPr>
          <w:rFonts w:ascii="微软雅黑" w:hAnsi="微软雅黑" w:eastAsia="微软雅黑"/>
          <w:b/>
          <w:i w:val="0"/>
          <w:color w:val="1F4E79"/>
          <w:sz w:val="26"/>
        </w:rPr>
        <w:t>6.4 可疑交易检测</w:t>
      </w:r>
    </w:p>
    <w:p>
      <w:pPr>
        <w:pStyle w:val="Heading3"/>
        <w:spacing w:before="160" w:after="80"/>
      </w:pPr>
      <w:r>
        <w:rPr>
          <w:rFonts w:ascii="微软雅黑" w:hAnsi="微软雅黑" w:eastAsia="微软雅黑"/>
          <w:b/>
          <w:i w:val="0"/>
          <w:color w:val="1F4E79"/>
          <w:sz w:val="22"/>
        </w:rPr>
        <w:t>6.4.1 大额交易明细（单笔≥10万元）</w:t>
      </w:r>
    </w:p>
    <w:p>
      <w:pPr>
        <w:spacing w:line="360" w:lineRule="auto"/>
      </w:pPr>
      <w:r>
        <w:rPr>
          <w:rFonts w:ascii="微软雅黑" w:hAnsi="微软雅黑" w:eastAsia="微软雅黑"/>
          <w:b w:val="0"/>
          <w:i w:val="0"/>
          <w:sz w:val="21"/>
        </w:rPr>
        <w:t>报告期内共94笔大额交易，其中流入最大单笔1,500万元（投资款），流出最大单笔267万元（内部划款）。主要大额交易包括：</w:t>
      </w:r>
    </w:p>
    <w:p>
      <w:pPr>
        <w:spacing w:line="360" w:lineRule="auto"/>
        <w:ind w:left="283"/>
      </w:pPr>
      <w:r>
        <w:rPr>
          <w:rFonts w:ascii="微软雅黑" w:hAnsi="微软雅黑" w:eastAsia="微软雅黑"/>
          <w:b w:val="0"/>
          <w:i w:val="0"/>
          <w:sz w:val="21"/>
        </w:rPr>
        <w:t>2023-08-16 某投资基金投资款 1,500万元</w:t>
      </w:r>
    </w:p>
    <w:p>
      <w:pPr>
        <w:spacing w:line="360" w:lineRule="auto"/>
        <w:ind w:left="283"/>
      </w:pPr>
      <w:r>
        <w:rPr>
          <w:rFonts w:ascii="微软雅黑" w:hAnsi="微软雅黑" w:eastAsia="微软雅黑"/>
          <w:b w:val="0"/>
          <w:i w:val="0"/>
          <w:sz w:val="21"/>
        </w:rPr>
        <w:t>2023-07-25 某股权投资机构投资款 1,500万元</w:t>
      </w:r>
    </w:p>
    <w:p>
      <w:pPr>
        <w:spacing w:line="360" w:lineRule="auto"/>
        <w:ind w:left="283"/>
      </w:pPr>
      <w:r>
        <w:rPr>
          <w:rFonts w:ascii="微软雅黑" w:hAnsi="微软雅黑" w:eastAsia="微软雅黑"/>
          <w:b w:val="0"/>
          <w:i w:val="0"/>
          <w:sz w:val="21"/>
        </w:rPr>
        <w:t>2023-07-18 某往来对手方借款 200万元</w:t>
      </w:r>
    </w:p>
    <w:p>
      <w:pPr>
        <w:spacing w:line="360" w:lineRule="auto"/>
        <w:ind w:left="283"/>
      </w:pPr>
      <w:r>
        <w:rPr>
          <w:rFonts w:ascii="微软雅黑" w:hAnsi="微软雅黑" w:eastAsia="微软雅黑"/>
          <w:b w:val="0"/>
          <w:i w:val="0"/>
          <w:sz w:val="21"/>
        </w:rPr>
        <w:t>2023-04-24 某城商行贷款发放 200万元×2笔</w:t>
      </w:r>
    </w:p>
    <w:p>
      <w:pPr>
        <w:spacing w:line="360" w:lineRule="auto"/>
        <w:ind w:left="283"/>
      </w:pPr>
      <w:r>
        <w:rPr>
          <w:rFonts w:ascii="微软雅黑" w:hAnsi="微软雅黑" w:eastAsia="微软雅黑"/>
          <w:b w:val="0"/>
          <w:i w:val="0"/>
          <w:sz w:val="21"/>
        </w:rPr>
        <w:t>2023-12-25 某往来对手方芯片采购预付款 186万元</w:t>
      </w:r>
    </w:p>
    <w:p>
      <w:pPr>
        <w:pStyle w:val="Heading3"/>
        <w:spacing w:before="160" w:after="80"/>
      </w:pPr>
      <w:r>
        <w:rPr>
          <w:rFonts w:ascii="微软雅黑" w:hAnsi="微软雅黑" w:eastAsia="微软雅黑"/>
          <w:b/>
          <w:i w:val="0"/>
          <w:color w:val="1F4E79"/>
          <w:sz w:val="22"/>
        </w:rPr>
        <w:t>6.4.2 整数金额交易</w:t>
      </w:r>
    </w:p>
    <w:p>
      <w:pPr>
        <w:spacing w:line="360" w:lineRule="auto"/>
      </w:pPr>
      <w:r>
        <w:rPr>
          <w:rFonts w:ascii="微软雅黑" w:hAnsi="微软雅黑" w:eastAsia="微软雅黑"/>
          <w:b w:val="0"/>
          <w:i w:val="0"/>
          <w:sz w:val="21"/>
        </w:rPr>
        <w:t>报告期内共599笔交易金额为整数（无角分），占总交易笔数的68.9%。整数交易在工资发放、税款缴纳、投资款等场景下较为常见，但建议关注是否存在利用整数金额进行人为调节的情形。</w:t>
      </w:r>
    </w:p>
    <w:p>
      <w:pPr>
        <w:pStyle w:val="Heading3"/>
        <w:spacing w:before="160" w:after="80"/>
      </w:pPr>
      <w:r>
        <w:rPr>
          <w:rFonts w:ascii="微软雅黑" w:hAnsi="微软雅黑" w:eastAsia="微软雅黑"/>
          <w:b/>
          <w:i w:val="0"/>
          <w:color w:val="1F4E79"/>
          <w:sz w:val="22"/>
        </w:rPr>
        <w:t>6.4.3 循环交易检测</w:t>
      </w:r>
    </w:p>
    <w:p>
      <w:pPr>
        <w:spacing w:line="360" w:lineRule="auto"/>
      </w:pPr>
      <w:r>
        <w:rPr>
          <w:rFonts w:ascii="微软雅黑" w:hAnsi="微软雅黑" w:eastAsia="微软雅黑"/>
          <w:b w:val="0"/>
          <w:i w:val="0"/>
          <w:sz w:val="21"/>
        </w:rPr>
        <w:t>检测到18组疑似循环交易模式，主要对手方为"某半导体公司"（内部账户调拨）和少量供应商。内部账户调拨属于正常资金管理行为，但需关注是否存在过桥行为。</w:t>
      </w:r>
    </w:p>
    <w:p>
      <w:pPr>
        <w:pStyle w:val="Heading2"/>
        <w:spacing w:before="240" w:after="120"/>
      </w:pPr>
      <w:r>
        <w:rPr>
          <w:rFonts w:ascii="微软雅黑" w:hAnsi="微软雅黑" w:eastAsia="微软雅黑"/>
          <w:b/>
          <w:i w:val="0"/>
          <w:color w:val="1F4E79"/>
          <w:sz w:val="26"/>
        </w:rPr>
        <w:t>6.5 收入真实性交叉验证</w:t>
      </w:r>
    </w:p>
    <w:p>
      <w:pPr>
        <w:pStyle w:val="Heading3"/>
        <w:spacing w:before="160" w:after="80"/>
      </w:pPr>
      <w:r>
        <w:rPr>
          <w:rFonts w:ascii="微软雅黑" w:hAnsi="微软雅黑" w:eastAsia="微软雅黑"/>
          <w:b/>
          <w:i w:val="0"/>
          <w:color w:val="1F4E79"/>
          <w:sz w:val="22"/>
        </w:rPr>
        <w:t>6.5.1 流水收入 vs 报表收入</w:t>
      </w:r>
    </w:p>
    <w:p>
      <w:pPr>
        <w:spacing w:line="360" w:lineRule="auto"/>
      </w:pPr>
      <w:r>
        <w:rPr>
          <w:rFonts w:ascii="微软雅黑" w:hAnsi="微软雅黑" w:eastAsia="微软雅黑"/>
          <w:b w:val="0"/>
          <w:i w:val="0"/>
          <w:sz w:val="21"/>
        </w:rPr>
        <w:t>2023年审计报表营业收入：7,327,150.01元</w:t>
      </w:r>
    </w:p>
    <w:p>
      <w:pPr>
        <w:spacing w:line="360" w:lineRule="auto"/>
      </w:pPr>
      <w:r>
        <w:rPr>
          <w:rFonts w:ascii="微软雅黑" w:hAnsi="微软雅黑" w:eastAsia="微软雅黑"/>
          <w:b w:val="0"/>
          <w:i w:val="0"/>
          <w:sz w:val="21"/>
        </w:rPr>
        <w:t>银行流水经营活动流入（销售商品和提供服务）：约3,899,834.50元</w:t>
      </w:r>
    </w:p>
    <w:p>
      <w:pPr>
        <w:spacing w:line="360" w:lineRule="auto"/>
      </w:pPr>
      <w:r>
        <w:rPr>
          <w:rFonts w:ascii="微软雅黑" w:hAnsi="微软雅黑" w:eastAsia="微软雅黑"/>
          <w:b w:val="0"/>
          <w:i w:val="0"/>
          <w:sz w:val="21"/>
        </w:rPr>
        <w:t>销售回款率 = 507万 / 733万 = 69.20%</w:t>
      </w:r>
    </w:p>
    <w:p>
      <w:pPr>
        <w:spacing w:line="360" w:lineRule="auto"/>
      </w:pPr>
      <w:r>
        <w:rPr>
          <w:rFonts w:ascii="微软雅黑" w:hAnsi="微软雅黑" w:eastAsia="微软雅黑"/>
          <w:b w:val="0"/>
          <w:i w:val="0"/>
          <w:sz w:val="21"/>
        </w:rPr>
        <w:t>⚠️ 重大差异：银行流水统计的经营性收入与审计报表收入存在显著差异。报表收入（733万）约为流水销售回款（390万）的1.9倍，且回款率69.20%低于70%警戒线。此外，若考虑纳税申报表计税销售额732.8万与流水收入的差异，实际收入差异可能更大。</w:t>
      </w:r>
    </w:p>
    <w:p>
      <w:pPr>
        <w:spacing w:line="360" w:lineRule="auto"/>
      </w:pPr>
      <w:r>
        <w:rPr>
          <w:rFonts w:ascii="微软雅黑" w:hAnsi="微软雅黑" w:eastAsia="微软雅黑"/>
          <w:b w:val="0"/>
          <w:i w:val="0"/>
          <w:sz w:val="21"/>
        </w:rPr>
        <w:t>收入差异可能原因：(1) 部分收入通过票据结算，未体现在银行流水中；(2) 收入确认时点与实际回款存在跨期差异；(3) 部分客户通过其他账户或第三方付款；(4) 存在非现金收入或收入确认激进。</w:t>
      </w:r>
    </w:p>
    <w:p>
      <w:pPr>
        <w:pStyle w:val="Heading3"/>
        <w:spacing w:before="160" w:after="80"/>
      </w:pPr>
      <w:r>
        <w:rPr>
          <w:rFonts w:ascii="微软雅黑" w:hAnsi="微软雅黑" w:eastAsia="微软雅黑"/>
          <w:b/>
          <w:i w:val="0"/>
          <w:color w:val="1F4E79"/>
          <w:sz w:val="22"/>
        </w:rPr>
        <w:t>6.5.2 发票数据质量异常</w:t>
      </w:r>
    </w:p>
    <w:p>
      <w:pPr>
        <w:spacing w:line="360" w:lineRule="auto"/>
      </w:pPr>
      <w:r>
        <w:rPr>
          <w:rFonts w:ascii="微软雅黑" w:hAnsi="微软雅黑" w:eastAsia="微软雅黑"/>
          <w:b w:val="0"/>
          <w:i w:val="0"/>
          <w:sz w:val="21"/>
        </w:rPr>
        <w:t>⚠️ ⚠️ 重大数据质量问题：提供的进项发票台账和销项发票台账内容均为"中药饮片"（如丹参、桂枝、太子参等），与某半导体公司（半导体芯片设计企业）的主营业务完全不符。该发票数据无法用于收入真实性验证。</w:t>
      </w:r>
    </w:p>
    <w:p>
      <w:pPr>
        <w:spacing w:line="360" w:lineRule="auto"/>
      </w:pPr>
      <w:r>
        <w:rPr>
          <w:rFonts w:ascii="微软雅黑" w:hAnsi="微软雅黑" w:eastAsia="微软雅黑"/>
          <w:b w:val="0"/>
          <w:i w:val="0"/>
          <w:sz w:val="21"/>
        </w:rPr>
        <w:t>建议：立即补充提供正确的半导体行业进项/销项发票台账，或核实数据来源。在发票数据缺失的情况下，收入真实性验证严重受限。</w:t>
      </w:r>
    </w:p>
    <w:p>
      <w:pPr>
        <w:pStyle w:val="Heading3"/>
        <w:spacing w:before="160" w:after="80"/>
      </w:pPr>
      <w:r>
        <w:rPr>
          <w:rFonts w:ascii="微软雅黑" w:hAnsi="微软雅黑" w:eastAsia="微软雅黑"/>
          <w:b/>
          <w:i w:val="0"/>
          <w:color w:val="1F4E79"/>
          <w:sz w:val="22"/>
        </w:rPr>
        <w:t>6.5.3 资金回流检测</w:t>
      </w:r>
    </w:p>
    <w:p>
      <w:pPr>
        <w:spacing w:line="360" w:lineRule="auto"/>
      </w:pPr>
      <w:r>
        <w:rPr>
          <w:rFonts w:ascii="微软雅黑" w:hAnsi="微软雅黑" w:eastAsia="微软雅黑"/>
          <w:b w:val="0"/>
          <w:i w:val="0"/>
          <w:sz w:val="21"/>
        </w:rPr>
        <w:t>通过对流水交易的关联分析，检测到13笔疑似资金回流交易：</w:t>
      </w:r>
    </w:p>
    <w:p>
      <w:pPr>
        <w:spacing w:line="360" w:lineRule="auto"/>
        <w:ind w:left="283"/>
      </w:pPr>
      <w:r>
        <w:rPr>
          <w:rFonts w:ascii="微软雅黑" w:hAnsi="微软雅黑" w:eastAsia="微软雅黑"/>
          <w:b w:val="0"/>
          <w:i w:val="0"/>
          <w:sz w:val="21"/>
        </w:rPr>
        <w:t>某半导体公司内部账户间频繁调拨：56笔自转交易，金额合计约2,678万元流入、2,679万元流出。属于正常资金管理，但需关注是否存在通过内部账户进行资金循环以虚增流水的情况。</w:t>
      </w:r>
    </w:p>
    <w:p>
      <w:pPr>
        <w:spacing w:line="360" w:lineRule="auto"/>
        <w:ind w:left="283"/>
      </w:pPr>
      <w:r>
        <w:rPr>
          <w:rFonts w:ascii="微软雅黑" w:hAnsi="微软雅黑" w:eastAsia="微软雅黑"/>
          <w:b w:val="0"/>
          <w:i w:val="0"/>
          <w:sz w:val="21"/>
        </w:rPr>
        <w:t>某往来对手方：流入200万元（借款），流出200.58万元（还款+利息），短期借贷后快速归还，疑似过桥资金。</w:t>
      </w:r>
    </w:p>
    <w:p>
      <w:pPr>
        <w:spacing w:line="360" w:lineRule="auto"/>
        <w:ind w:left="283"/>
      </w:pPr>
      <w:r>
        <w:rPr>
          <w:rFonts w:ascii="微软雅黑" w:hAnsi="微软雅黑" w:eastAsia="微软雅黑"/>
          <w:b w:val="0"/>
          <w:i w:val="0"/>
          <w:sz w:val="21"/>
        </w:rPr>
        <w:t>某关联企业：流入75万元（借款），流出75万元（还款），短期过桥特征。</w:t>
      </w:r>
    </w:p>
    <w:p>
      <w:pPr>
        <w:spacing w:line="360" w:lineRule="auto"/>
      </w:pPr>
      <w:r>
        <w:rPr>
          <w:rFonts w:ascii="微软雅黑" w:hAnsi="微软雅黑" w:eastAsia="微软雅黑"/>
          <w:b w:val="0"/>
          <w:i w:val="0"/>
          <w:sz w:val="21"/>
        </w:rPr>
        <w:t>上述资金回流中，除内部账户调拨外，某往来对手方和某关联企业的短期借款-还款模式具有典型的过桥资金特征，需核实借款背景和真实交易目的。</w:t>
      </w:r>
    </w:p>
    <w:p>
      <w:pPr>
        <w:pStyle w:val="Heading2"/>
        <w:spacing w:before="240" w:after="120"/>
      </w:pPr>
      <w:r>
        <w:rPr>
          <w:rFonts w:ascii="微软雅黑" w:hAnsi="微软雅黑" w:eastAsia="微软雅黑"/>
          <w:b/>
          <w:i w:val="0"/>
          <w:color w:val="1F4E79"/>
          <w:sz w:val="26"/>
        </w:rPr>
        <w:t>6.6 借贷往来分析</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41"/>
        <w:gridCol w:w="1441"/>
        <w:gridCol w:w="1441"/>
        <w:gridCol w:w="1441"/>
        <w:gridCol w:w="1441"/>
        <w:gridCol w:w="1441"/>
      </w:tblGrid>
      <w:tr>
        <w:tc>
          <w:tcPr>
            <w:tcW w:type="dxa" w:w="1441"/>
            <w:shd w:fill="1F4E79" w:val="clear"/>
          </w:tcPr>
          <w:p>
            <w:pPr>
              <w:jc w:val="center"/>
            </w:pPr>
            <w:r>
              <w:rPr>
                <w:rFonts w:ascii="微软雅黑" w:hAnsi="微软雅黑" w:eastAsia="微软雅黑"/>
                <w:b/>
                <w:i w:val="0"/>
                <w:color w:val="FFFFFF"/>
                <w:sz w:val="20"/>
              </w:rPr>
              <w:t>序号</w:t>
            </w:r>
          </w:p>
        </w:tc>
        <w:tc>
          <w:tcPr>
            <w:tcW w:type="dxa" w:w="1441"/>
            <w:shd w:fill="1F4E79" w:val="clear"/>
          </w:tcPr>
          <w:p>
            <w:pPr>
              <w:jc w:val="center"/>
            </w:pPr>
            <w:r>
              <w:rPr>
                <w:rFonts w:ascii="微软雅黑" w:hAnsi="微软雅黑" w:eastAsia="微软雅黑"/>
                <w:b/>
                <w:i w:val="0"/>
                <w:color w:val="FFFFFF"/>
                <w:sz w:val="20"/>
              </w:rPr>
              <w:t>交易日期</w:t>
            </w:r>
          </w:p>
        </w:tc>
        <w:tc>
          <w:tcPr>
            <w:tcW w:type="dxa" w:w="1441"/>
            <w:shd w:fill="1F4E79" w:val="clear"/>
          </w:tcPr>
          <w:p>
            <w:pPr>
              <w:jc w:val="center"/>
            </w:pPr>
            <w:r>
              <w:rPr>
                <w:rFonts w:ascii="微软雅黑" w:hAnsi="微软雅黑" w:eastAsia="微软雅黑"/>
                <w:b/>
                <w:i w:val="0"/>
                <w:color w:val="FFFFFF"/>
                <w:sz w:val="20"/>
              </w:rPr>
              <w:t>银行</w:t>
            </w:r>
          </w:p>
        </w:tc>
        <w:tc>
          <w:tcPr>
            <w:tcW w:type="dxa" w:w="1441"/>
            <w:shd w:fill="1F4E79" w:val="clear"/>
          </w:tcPr>
          <w:p>
            <w:pPr>
              <w:jc w:val="center"/>
            </w:pPr>
            <w:r>
              <w:rPr>
                <w:rFonts w:ascii="微软雅黑" w:hAnsi="微软雅黑" w:eastAsia="微软雅黑"/>
                <w:b/>
                <w:i w:val="0"/>
                <w:color w:val="FFFFFF"/>
                <w:sz w:val="20"/>
              </w:rPr>
              <w:t>金额（元）</w:t>
            </w:r>
          </w:p>
        </w:tc>
        <w:tc>
          <w:tcPr>
            <w:tcW w:type="dxa" w:w="1441"/>
            <w:shd w:fill="1F4E79" w:val="clear"/>
          </w:tcPr>
          <w:p>
            <w:pPr>
              <w:jc w:val="center"/>
            </w:pPr>
            <w:r>
              <w:rPr>
                <w:rFonts w:ascii="微软雅黑" w:hAnsi="微软雅黑" w:eastAsia="微软雅黑"/>
                <w:b/>
                <w:i w:val="0"/>
                <w:color w:val="FFFFFF"/>
                <w:sz w:val="20"/>
              </w:rPr>
              <w:t>对方户名</w:t>
            </w:r>
          </w:p>
        </w:tc>
        <w:tc>
          <w:tcPr>
            <w:tcW w:type="dxa" w:w="1441"/>
            <w:shd w:fill="1F4E79" w:val="clear"/>
          </w:tcPr>
          <w:p>
            <w:pPr>
              <w:jc w:val="center"/>
            </w:pPr>
            <w:r>
              <w:rPr>
                <w:rFonts w:ascii="微软雅黑" w:hAnsi="微软雅黑" w:eastAsia="微软雅黑"/>
                <w:b/>
                <w:i w:val="0"/>
                <w:color w:val="FFFFFF"/>
                <w:sz w:val="20"/>
              </w:rPr>
              <w:t>摘要</w:t>
            </w:r>
          </w:p>
        </w:tc>
      </w:tr>
      <w:tr>
        <w:tc>
          <w:tcPr>
            <w:tcW w:type="dxa" w:w="1441"/>
          </w:tcPr>
          <w:p>
            <w:r>
              <w:rPr>
                <w:rFonts w:ascii="微软雅黑" w:hAnsi="微软雅黑" w:eastAsia="微软雅黑"/>
                <w:b w:val="0"/>
                <w:i w:val="0"/>
                <w:sz w:val="20"/>
              </w:rPr>
              <w:t>1</w:t>
            </w:r>
          </w:p>
        </w:tc>
        <w:tc>
          <w:tcPr>
            <w:tcW w:type="dxa" w:w="1441"/>
          </w:tcPr>
          <w:p>
            <w:r>
              <w:rPr>
                <w:rFonts w:ascii="微软雅黑" w:hAnsi="微软雅黑" w:eastAsia="微软雅黑"/>
                <w:b w:val="0"/>
                <w:i w:val="0"/>
                <w:sz w:val="20"/>
              </w:rPr>
              <w:t>2023-07-01</w:t>
            </w:r>
          </w:p>
        </w:tc>
        <w:tc>
          <w:tcPr>
            <w:tcW w:type="dxa" w:w="1441"/>
          </w:tcPr>
          <w:p>
            <w:r>
              <w:rPr>
                <w:rFonts w:ascii="微软雅黑" w:hAnsi="微软雅黑" w:eastAsia="微软雅黑"/>
                <w:b w:val="0"/>
                <w:i w:val="0"/>
                <w:sz w:val="20"/>
              </w:rPr>
              <w:t>某银行</w:t>
            </w:r>
          </w:p>
        </w:tc>
        <w:tc>
          <w:tcPr>
            <w:tcW w:type="dxa" w:w="1441"/>
          </w:tcPr>
          <w:p>
            <w:r>
              <w:rPr>
                <w:rFonts w:ascii="微软雅黑" w:hAnsi="微软雅黑" w:eastAsia="微软雅黑"/>
                <w:b w:val="0"/>
                <w:i w:val="0"/>
                <w:sz w:val="20"/>
              </w:rPr>
              <w:t>750,000.00</w:t>
            </w:r>
          </w:p>
        </w:tc>
        <w:tc>
          <w:tcPr>
            <w:tcW w:type="dxa" w:w="1441"/>
          </w:tcPr>
          <w:p>
            <w:r>
              <w:rPr>
                <w:rFonts w:ascii="微软雅黑" w:hAnsi="微软雅黑" w:eastAsia="微软雅黑"/>
                <w:b w:val="0"/>
                <w:i w:val="0"/>
                <w:sz w:val="20"/>
              </w:rPr>
              <w:t>某关联企业</w:t>
            </w:r>
          </w:p>
        </w:tc>
        <w:tc>
          <w:tcPr>
            <w:tcW w:type="dxa" w:w="1441"/>
          </w:tcPr>
          <w:p>
            <w:r>
              <w:rPr>
                <w:rFonts w:ascii="微软雅黑" w:hAnsi="微软雅黑" w:eastAsia="微软雅黑"/>
                <w:b w:val="0"/>
                <w:i w:val="0"/>
                <w:sz w:val="20"/>
              </w:rPr>
              <w:t>借款</w:t>
            </w:r>
          </w:p>
        </w:tc>
      </w:tr>
      <w:tr>
        <w:tc>
          <w:tcPr>
            <w:tcW w:type="dxa" w:w="1441"/>
          </w:tcPr>
          <w:p>
            <w:r>
              <w:rPr>
                <w:rFonts w:ascii="微软雅黑" w:hAnsi="微软雅黑" w:eastAsia="微软雅黑"/>
                <w:b w:val="0"/>
                <w:i w:val="0"/>
                <w:sz w:val="20"/>
              </w:rPr>
              <w:t>2</w:t>
            </w:r>
          </w:p>
        </w:tc>
        <w:tc>
          <w:tcPr>
            <w:tcW w:type="dxa" w:w="1441"/>
          </w:tcPr>
          <w:p>
            <w:r>
              <w:rPr>
                <w:rFonts w:ascii="微软雅黑" w:hAnsi="微软雅黑" w:eastAsia="微软雅黑"/>
                <w:b w:val="0"/>
                <w:i w:val="0"/>
                <w:sz w:val="20"/>
              </w:rPr>
              <w:t>2023-07-18</w:t>
            </w:r>
          </w:p>
        </w:tc>
        <w:tc>
          <w:tcPr>
            <w:tcW w:type="dxa" w:w="1441"/>
          </w:tcPr>
          <w:p>
            <w:r>
              <w:rPr>
                <w:rFonts w:ascii="微软雅黑" w:hAnsi="微软雅黑" w:eastAsia="微软雅黑"/>
                <w:b w:val="0"/>
                <w:i w:val="0"/>
                <w:sz w:val="20"/>
              </w:rPr>
              <w:t>某银行</w:t>
            </w:r>
          </w:p>
        </w:tc>
        <w:tc>
          <w:tcPr>
            <w:tcW w:type="dxa" w:w="1441"/>
          </w:tcPr>
          <w:p>
            <w:r>
              <w:rPr>
                <w:rFonts w:ascii="微软雅黑" w:hAnsi="微软雅黑" w:eastAsia="微软雅黑"/>
                <w:b w:val="0"/>
                <w:i w:val="0"/>
                <w:sz w:val="20"/>
              </w:rPr>
              <w:t>2,000,000.00</w:t>
            </w:r>
          </w:p>
        </w:tc>
        <w:tc>
          <w:tcPr>
            <w:tcW w:type="dxa" w:w="1441"/>
          </w:tcPr>
          <w:p>
            <w:r>
              <w:rPr>
                <w:rFonts w:ascii="微软雅黑" w:hAnsi="微软雅黑" w:eastAsia="微软雅黑"/>
                <w:b w:val="0"/>
                <w:i w:val="0"/>
                <w:sz w:val="20"/>
              </w:rPr>
              <w:t>某往来对手方</w:t>
            </w:r>
          </w:p>
        </w:tc>
        <w:tc>
          <w:tcPr>
            <w:tcW w:type="dxa" w:w="1441"/>
          </w:tcPr>
          <w:p>
            <w:r>
              <w:rPr>
                <w:rFonts w:ascii="微软雅黑" w:hAnsi="微软雅黑" w:eastAsia="微软雅黑"/>
                <w:b w:val="0"/>
                <w:i w:val="0"/>
                <w:sz w:val="20"/>
              </w:rPr>
              <w:t>借款</w:t>
            </w:r>
          </w:p>
        </w:tc>
      </w:tr>
      <w:tr>
        <w:tc>
          <w:tcPr>
            <w:tcW w:type="dxa" w:w="1441"/>
          </w:tcPr>
          <w:p>
            <w:r>
              <w:rPr>
                <w:rFonts w:ascii="微软雅黑" w:hAnsi="微软雅黑" w:eastAsia="微软雅黑"/>
                <w:b w:val="0"/>
                <w:i w:val="0"/>
                <w:sz w:val="20"/>
              </w:rPr>
              <w:t>3</w:t>
            </w:r>
          </w:p>
        </w:tc>
        <w:tc>
          <w:tcPr>
            <w:tcW w:type="dxa" w:w="1441"/>
          </w:tcPr>
          <w:p>
            <w:r>
              <w:rPr>
                <w:rFonts w:ascii="微软雅黑" w:hAnsi="微软雅黑" w:eastAsia="微软雅黑"/>
                <w:b w:val="0"/>
                <w:i w:val="0"/>
                <w:sz w:val="20"/>
              </w:rPr>
              <w:t>2023-08-15</w:t>
            </w:r>
          </w:p>
        </w:tc>
        <w:tc>
          <w:tcPr>
            <w:tcW w:type="dxa" w:w="1441"/>
          </w:tcPr>
          <w:p>
            <w:r>
              <w:rPr>
                <w:rFonts w:ascii="微软雅黑" w:hAnsi="微软雅黑" w:eastAsia="微软雅黑"/>
                <w:b w:val="0"/>
                <w:i w:val="0"/>
                <w:sz w:val="20"/>
              </w:rPr>
              <w:t>某银行</w:t>
            </w:r>
          </w:p>
        </w:tc>
        <w:tc>
          <w:tcPr>
            <w:tcW w:type="dxa" w:w="1441"/>
          </w:tcPr>
          <w:p>
            <w:r>
              <w:rPr>
                <w:rFonts w:ascii="微软雅黑" w:hAnsi="微软雅黑" w:eastAsia="微软雅黑"/>
                <w:b w:val="0"/>
                <w:i w:val="0"/>
                <w:sz w:val="20"/>
              </w:rPr>
              <w:t>800,000.00</w:t>
            </w:r>
          </w:p>
        </w:tc>
        <w:tc>
          <w:tcPr>
            <w:tcW w:type="dxa" w:w="1441"/>
          </w:tcPr>
          <w:p>
            <w:r>
              <w:rPr>
                <w:rFonts w:ascii="微软雅黑" w:hAnsi="微软雅黑" w:eastAsia="微软雅黑"/>
                <w:b w:val="0"/>
                <w:i w:val="0"/>
                <w:sz w:val="20"/>
              </w:rPr>
              <w:t>某政府服务机构</w:t>
            </w:r>
          </w:p>
        </w:tc>
        <w:tc>
          <w:tcPr>
            <w:tcW w:type="dxa" w:w="1441"/>
          </w:tcPr>
          <w:p>
            <w:r>
              <w:rPr>
                <w:rFonts w:ascii="微软雅黑" w:hAnsi="微软雅黑" w:eastAsia="微软雅黑"/>
                <w:b w:val="0"/>
                <w:i w:val="0"/>
                <w:sz w:val="20"/>
              </w:rPr>
              <w:t>科技金融资助</w:t>
            </w:r>
          </w:p>
        </w:tc>
      </w:tr>
      <w:tr>
        <w:tc>
          <w:tcPr>
            <w:tcW w:type="dxa" w:w="1441"/>
          </w:tcPr>
          <w:p>
            <w:r>
              <w:rPr>
                <w:rFonts w:ascii="微软雅黑" w:hAnsi="微软雅黑" w:eastAsia="微软雅黑"/>
                <w:b w:val="0"/>
                <w:i w:val="0"/>
                <w:sz w:val="20"/>
              </w:rPr>
              <w:t>4</w:t>
            </w:r>
          </w:p>
        </w:tc>
        <w:tc>
          <w:tcPr>
            <w:tcW w:type="dxa" w:w="1441"/>
          </w:tcPr>
          <w:p>
            <w:r>
              <w:rPr>
                <w:rFonts w:ascii="微软雅黑" w:hAnsi="微软雅黑" w:eastAsia="微软雅黑"/>
                <w:b w:val="0"/>
                <w:i w:val="0"/>
                <w:sz w:val="20"/>
              </w:rPr>
              <w:t>2023-04-24</w:t>
            </w:r>
          </w:p>
        </w:tc>
        <w:tc>
          <w:tcPr>
            <w:tcW w:type="dxa" w:w="1441"/>
          </w:tcPr>
          <w:p>
            <w:r>
              <w:rPr>
                <w:rFonts w:ascii="微软雅黑" w:hAnsi="微软雅黑" w:eastAsia="微软雅黑"/>
                <w:b w:val="0"/>
                <w:i w:val="0"/>
                <w:sz w:val="20"/>
              </w:rPr>
              <w:t>某城商行</w:t>
            </w:r>
          </w:p>
        </w:tc>
        <w:tc>
          <w:tcPr>
            <w:tcW w:type="dxa" w:w="1441"/>
          </w:tcPr>
          <w:p>
            <w:r>
              <w:rPr>
                <w:rFonts w:ascii="微软雅黑" w:hAnsi="微软雅黑" w:eastAsia="微软雅黑"/>
                <w:b w:val="0"/>
                <w:i w:val="0"/>
                <w:sz w:val="20"/>
              </w:rPr>
              <w:t>2,000,000.00</w:t>
            </w:r>
          </w:p>
        </w:tc>
        <w:tc>
          <w:tcPr>
            <w:tcW w:type="dxa" w:w="1441"/>
          </w:tcPr>
          <w:p>
            <w:r>
              <w:rPr>
                <w:rFonts w:ascii="微软雅黑" w:hAnsi="微软雅黑" w:eastAsia="微软雅黑"/>
                <w:b w:val="0"/>
                <w:i w:val="0"/>
                <w:sz w:val="20"/>
              </w:rPr>
            </w:r>
          </w:p>
        </w:tc>
        <w:tc>
          <w:tcPr>
            <w:tcW w:type="dxa" w:w="1441"/>
          </w:tcPr>
          <w:p>
            <w:r>
              <w:rPr>
                <w:rFonts w:ascii="微软雅黑" w:hAnsi="微软雅黑" w:eastAsia="微软雅黑"/>
                <w:b w:val="0"/>
                <w:i w:val="0"/>
                <w:sz w:val="20"/>
              </w:rPr>
              <w:t>贷款发放</w:t>
            </w:r>
          </w:p>
        </w:tc>
      </w:tr>
      <w:tr>
        <w:tc>
          <w:tcPr>
            <w:tcW w:type="dxa" w:w="1441"/>
          </w:tcPr>
          <w:p>
            <w:r>
              <w:rPr>
                <w:rFonts w:ascii="微软雅黑" w:hAnsi="微软雅黑" w:eastAsia="微软雅黑"/>
                <w:b w:val="0"/>
                <w:i w:val="0"/>
                <w:sz w:val="20"/>
              </w:rPr>
              <w:t>5</w:t>
            </w:r>
          </w:p>
        </w:tc>
        <w:tc>
          <w:tcPr>
            <w:tcW w:type="dxa" w:w="1441"/>
          </w:tcPr>
          <w:p>
            <w:r>
              <w:rPr>
                <w:rFonts w:ascii="微软雅黑" w:hAnsi="微软雅黑" w:eastAsia="微软雅黑"/>
                <w:b w:val="0"/>
                <w:i w:val="0"/>
                <w:sz w:val="20"/>
              </w:rPr>
              <w:t>2023-08-03</w:t>
            </w:r>
          </w:p>
        </w:tc>
        <w:tc>
          <w:tcPr>
            <w:tcW w:type="dxa" w:w="1441"/>
          </w:tcPr>
          <w:p>
            <w:r>
              <w:rPr>
                <w:rFonts w:ascii="微软雅黑" w:hAnsi="微软雅黑" w:eastAsia="微软雅黑"/>
                <w:b w:val="0"/>
                <w:i w:val="0"/>
                <w:sz w:val="20"/>
              </w:rPr>
              <w:t>某城商行</w:t>
            </w:r>
          </w:p>
        </w:tc>
        <w:tc>
          <w:tcPr>
            <w:tcW w:type="dxa" w:w="1441"/>
          </w:tcPr>
          <w:p>
            <w:r>
              <w:rPr>
                <w:rFonts w:ascii="微软雅黑" w:hAnsi="微软雅黑" w:eastAsia="微软雅黑"/>
                <w:b w:val="0"/>
                <w:i w:val="0"/>
                <w:sz w:val="20"/>
              </w:rPr>
              <w:t>5,316.66</w:t>
            </w:r>
          </w:p>
        </w:tc>
        <w:tc>
          <w:tcPr>
            <w:tcW w:type="dxa" w:w="1441"/>
          </w:tcPr>
          <w:p>
            <w:r>
              <w:rPr>
                <w:rFonts w:ascii="微软雅黑" w:hAnsi="微软雅黑" w:eastAsia="微软雅黑"/>
                <w:b w:val="0"/>
                <w:i w:val="0"/>
                <w:sz w:val="20"/>
              </w:rPr>
              <w:t>交换待划转款项</w:t>
            </w:r>
          </w:p>
        </w:tc>
        <w:tc>
          <w:tcPr>
            <w:tcW w:type="dxa" w:w="1441"/>
          </w:tcPr>
          <w:p>
            <w:r>
              <w:rPr>
                <w:rFonts w:ascii="微软雅黑" w:hAnsi="微软雅黑" w:eastAsia="微软雅黑"/>
                <w:b w:val="0"/>
                <w:i w:val="0"/>
                <w:sz w:val="20"/>
              </w:rPr>
              <w:t>创业担保贷款贴息</w:t>
            </w:r>
          </w:p>
        </w:tc>
      </w:tr>
      <w:tr>
        <w:tc>
          <w:tcPr>
            <w:tcW w:type="dxa" w:w="1441"/>
          </w:tcPr>
          <w:p>
            <w:r>
              <w:rPr>
                <w:rFonts w:ascii="微软雅黑" w:hAnsi="微软雅黑" w:eastAsia="微软雅黑"/>
                <w:b w:val="0"/>
                <w:i w:val="0"/>
                <w:sz w:val="20"/>
              </w:rPr>
              <w:t>6</w:t>
            </w:r>
          </w:p>
        </w:tc>
        <w:tc>
          <w:tcPr>
            <w:tcW w:type="dxa" w:w="1441"/>
          </w:tcPr>
          <w:p>
            <w:r>
              <w:rPr>
                <w:rFonts w:ascii="微软雅黑" w:hAnsi="微软雅黑" w:eastAsia="微软雅黑"/>
                <w:b w:val="0"/>
                <w:i w:val="0"/>
                <w:sz w:val="20"/>
              </w:rPr>
              <w:t>2023-04-24</w:t>
            </w:r>
          </w:p>
        </w:tc>
        <w:tc>
          <w:tcPr>
            <w:tcW w:type="dxa" w:w="1441"/>
          </w:tcPr>
          <w:p>
            <w:r>
              <w:rPr>
                <w:rFonts w:ascii="微软雅黑" w:hAnsi="微软雅黑" w:eastAsia="微软雅黑"/>
                <w:b w:val="0"/>
                <w:i w:val="0"/>
                <w:sz w:val="20"/>
              </w:rPr>
              <w:t>某农商银行</w:t>
            </w:r>
          </w:p>
        </w:tc>
        <w:tc>
          <w:tcPr>
            <w:tcW w:type="dxa" w:w="1441"/>
          </w:tcPr>
          <w:p>
            <w:r>
              <w:rPr>
                <w:rFonts w:ascii="微软雅黑" w:hAnsi="微软雅黑" w:eastAsia="微软雅黑"/>
                <w:b w:val="0"/>
                <w:i w:val="0"/>
                <w:sz w:val="20"/>
              </w:rPr>
              <w:t>2,000,000.00</w:t>
            </w:r>
          </w:p>
        </w:tc>
        <w:tc>
          <w:tcPr>
            <w:tcW w:type="dxa" w:w="1441"/>
          </w:tcPr>
          <w:p>
            <w:r>
              <w:rPr>
                <w:rFonts w:ascii="微软雅黑" w:hAnsi="微软雅黑" w:eastAsia="微软雅黑"/>
                <w:b w:val="0"/>
                <w:i w:val="0"/>
                <w:sz w:val="20"/>
              </w:rPr>
            </w:r>
          </w:p>
        </w:tc>
        <w:tc>
          <w:tcPr>
            <w:tcW w:type="dxa" w:w="1441"/>
          </w:tcPr>
          <w:p>
            <w:r>
              <w:rPr>
                <w:rFonts w:ascii="微软雅黑" w:hAnsi="微软雅黑" w:eastAsia="微软雅黑"/>
                <w:b w:val="0"/>
                <w:i w:val="0"/>
                <w:sz w:val="20"/>
              </w:rPr>
              <w:t>贷款发放</w:t>
            </w:r>
          </w:p>
        </w:tc>
      </w:tr>
    </w:tbl>
    <w:p>
      <w:pPr>
        <w:spacing w:line="360" w:lineRule="auto"/>
      </w:pPr>
      <w:r>
        <w:rPr>
          <w:rFonts w:ascii="微软雅黑" w:hAnsi="微软雅黑" w:eastAsia="微软雅黑"/>
          <w:b w:val="0"/>
          <w:i w:val="0"/>
          <w:sz w:val="21"/>
        </w:rPr>
        <w:t>贷款合计：6笔，金额7,555,316.66元。还贷合计：2笔，金额2,755,810.00元。贷款净增加：4,799,506.66元。</w:t>
      </w:r>
    </w:p>
    <w:p>
      <w:r>
        <w:rPr>
          <w:rFonts w:ascii="微软雅黑" w:hAnsi="微软雅黑" w:eastAsia="微软雅黑"/>
          <w:color w:val="808080"/>
          <w:sz w:val="18"/>
        </w:rPr>
        <w:t xml:space="preserve">[来源: </w:t>
      </w:r>
      <w:r>
        <w:rPr>
          <w:rFonts w:ascii="微软雅黑" w:hAnsi="微软雅黑" w:eastAsia="微软雅黑"/>
          <w:color w:val="808080"/>
          <w:sz w:val="18"/>
        </w:rPr>
        <w:t>各银行流水对账单</w:t>
      </w:r>
      <w:r>
        <w:rPr>
          <w:rFonts w:ascii="微软雅黑" w:hAnsi="微软雅黑" w:eastAsia="微软雅黑"/>
          <w:color w:val="808080"/>
          <w:sz w:val="18"/>
        </w:rPr>
        <w:t>]</w:t>
      </w:r>
    </w:p>
    <w:p>
      <w:pPr>
        <w:pStyle w:val="Heading2"/>
        <w:spacing w:before="240" w:after="120"/>
      </w:pPr>
      <w:r>
        <w:rPr>
          <w:rFonts w:ascii="微软雅黑" w:hAnsi="微软雅黑" w:eastAsia="微软雅黑"/>
          <w:b/>
          <w:i w:val="0"/>
          <w:color w:val="1F4E79"/>
          <w:sz w:val="26"/>
        </w:rPr>
        <w:t>6.7 风险信号汇总与授信影响</w:t>
      </w:r>
    </w:p>
    <w:p>
      <w:pPr>
        <w:spacing w:line="360" w:lineRule="auto"/>
      </w:pPr>
      <w:r>
        <w:rPr>
          <w:rFonts w:ascii="微软雅黑" w:hAnsi="微软雅黑" w:eastAsia="微软雅黑"/>
          <w:b w:val="0"/>
          <w:i w:val="0"/>
          <w:sz w:val="21"/>
        </w:rPr>
        <w:t>🔴 红灯 — 收入真实性严重存疑：银行流水与报表收入严重不匹配（回款率仅69.2%），发票台账为中药材数据（完全不符），收入验证手段几乎全部失效。</w:t>
      </w:r>
    </w:p>
    <w:p>
      <w:pPr>
        <w:spacing w:line="360" w:lineRule="auto"/>
      </w:pPr>
      <w:r>
        <w:rPr>
          <w:rFonts w:ascii="微软雅黑" w:hAnsi="微软雅黑" w:eastAsia="微软雅黑"/>
          <w:b w:val="0"/>
          <w:i w:val="0"/>
          <w:sz w:val="21"/>
        </w:rPr>
        <w:t>🔴 红灯 — 13笔资金回流/过桥交易 detected，其中某往来对手方、某关联企业的短期借款-还款模式具有过桥资金特征，需核实是否存在资金空转或虚假交易。</w:t>
      </w:r>
    </w:p>
    <w:p>
      <w:pPr>
        <w:spacing w:line="360" w:lineRule="auto"/>
      </w:pPr>
      <w:r>
        <w:rPr>
          <w:rFonts w:ascii="微软雅黑" w:hAnsi="微软雅黑" w:eastAsia="微软雅黑"/>
          <w:b w:val="0"/>
          <w:i w:val="0"/>
          <w:sz w:val="21"/>
        </w:rPr>
        <w:t>🟡 黄灯 — 599笔整数交易（68.9%），需结合业务场景判断合理性。</w:t>
      </w:r>
    </w:p>
    <w:p>
      <w:pPr>
        <w:spacing w:line="360" w:lineRule="auto"/>
      </w:pPr>
      <w:r>
        <w:rPr>
          <w:rFonts w:ascii="微软雅黑" w:hAnsi="微软雅黑" w:eastAsia="微软雅黑"/>
          <w:b w:val="0"/>
          <w:i w:val="0"/>
          <w:sz w:val="21"/>
        </w:rPr>
        <w:t>🟡 黄灯 — 全年仅3个月净流入，企业处于成长期，资金需求大，但自我造血能力极弱。</w:t>
      </w:r>
    </w:p>
    <w:p>
      <w:pPr>
        <w:spacing w:line="360" w:lineRule="auto"/>
      </w:pPr>
      <w:r>
        <w:rPr>
          <w:rFonts w:ascii="微软雅黑" w:hAnsi="微软雅黑" w:eastAsia="微软雅黑"/>
          <w:b w:val="0"/>
          <w:i w:val="0"/>
          <w:sz w:val="21"/>
        </w:rPr>
        <w:t>授信影响：收入真实性是授信决策的核心前提。在报表收入与流水收入严重不符、发票台账异常、存在资金回流的情况下，必须将收入真实性验证作为P0级先决条件。建议：(1) 要求企业提供正确的半导体行业发票台账；(2) 对前5大客户进行实地走访和函证；(3) 提供2023年全年增值税纳税申报表（12个月）进行交叉验证。在收入真实性未得到充分验证前，即使其他担保措施齐全，也应压缩授信额度或提高利率。</w:t>
      </w:r>
    </w:p>
    <w:p>
      <w:r>
        <w:br w:type="page"/>
      </w:r>
    </w:p>
    <w:p>
      <w:pPr>
        <w:pStyle w:val="Heading1"/>
        <w:spacing w:before="360" w:after="160"/>
      </w:pPr>
      <w:r>
        <w:rPr>
          <w:rFonts w:ascii="微软雅黑" w:hAnsi="微软雅黑" w:eastAsia="微软雅黑"/>
          <w:b/>
          <w:i w:val="0"/>
          <w:color w:val="1F4E79"/>
          <w:sz w:val="32"/>
        </w:rPr>
        <w:t>第七章 融资征信、对外担保与征信纪律</w:t>
      </w:r>
    </w:p>
    <w:p>
      <w:pPr>
        <w:pStyle w:val="Heading2"/>
        <w:spacing w:before="240" w:after="120"/>
      </w:pPr>
      <w:r>
        <w:rPr>
          <w:rFonts w:ascii="微软雅黑" w:hAnsi="微软雅黑" w:eastAsia="微软雅黑"/>
          <w:b/>
          <w:i w:val="0"/>
          <w:color w:val="1F4E79"/>
          <w:sz w:val="26"/>
        </w:rPr>
        <w:t>7.1 征信材料提供情况</w:t>
      </w:r>
    </w:p>
    <w:p>
      <w:pPr>
        <w:spacing w:line="360" w:lineRule="auto"/>
      </w:pPr>
      <w:r>
        <w:rPr>
          <w:rFonts w:ascii="微软雅黑" w:hAnsi="微软雅黑" w:eastAsia="微软雅黑"/>
          <w:b w:val="0"/>
          <w:i w:val="0"/>
          <w:sz w:val="21"/>
        </w:rPr>
        <w:t>本次进件材料中核心征信文件完全缺失，具体情况如下：</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882"/>
        <w:gridCol w:w="2882"/>
        <w:gridCol w:w="2882"/>
      </w:tblGrid>
      <w:tr>
        <w:tc>
          <w:tcPr>
            <w:tcW w:type="dxa" w:w="2882"/>
            <w:shd w:fill="1F4E79" w:val="clear"/>
          </w:tcPr>
          <w:p>
            <w:pPr>
              <w:jc w:val="center"/>
            </w:pPr>
            <w:r>
              <w:rPr>
                <w:rFonts w:ascii="微软雅黑" w:hAnsi="微软雅黑" w:eastAsia="微软雅黑"/>
                <w:b/>
                <w:i w:val="0"/>
                <w:color w:val="FFFFFF"/>
                <w:sz w:val="20"/>
              </w:rPr>
              <w:t>征信材料</w:t>
            </w:r>
          </w:p>
        </w:tc>
        <w:tc>
          <w:tcPr>
            <w:tcW w:type="dxa" w:w="2882"/>
            <w:shd w:fill="1F4E79" w:val="clear"/>
          </w:tcPr>
          <w:p>
            <w:pPr>
              <w:jc w:val="center"/>
            </w:pPr>
            <w:r>
              <w:rPr>
                <w:rFonts w:ascii="微软雅黑" w:hAnsi="微软雅黑" w:eastAsia="微软雅黑"/>
                <w:b/>
                <w:i w:val="0"/>
                <w:color w:val="FFFFFF"/>
                <w:sz w:val="20"/>
              </w:rPr>
              <w:t>提供状态</w:t>
            </w:r>
          </w:p>
        </w:tc>
        <w:tc>
          <w:tcPr>
            <w:tcW w:type="dxa" w:w="2882"/>
            <w:shd w:fill="1F4E79" w:val="clear"/>
          </w:tcPr>
          <w:p>
            <w:pPr>
              <w:jc w:val="center"/>
            </w:pPr>
            <w:r>
              <w:rPr>
                <w:rFonts w:ascii="微软雅黑" w:hAnsi="微软雅黑" w:eastAsia="微软雅黑"/>
                <w:b/>
                <w:i w:val="0"/>
                <w:color w:val="FFFFFF"/>
                <w:sz w:val="20"/>
              </w:rPr>
              <w:t>缺失影响</w:t>
            </w:r>
          </w:p>
        </w:tc>
      </w:tr>
      <w:tr>
        <w:tc>
          <w:tcPr>
            <w:tcW w:type="dxa" w:w="2882"/>
          </w:tcPr>
          <w:p>
            <w:r>
              <w:rPr>
                <w:rFonts w:ascii="微软雅黑" w:hAnsi="微软雅黑" w:eastAsia="微软雅黑"/>
                <w:b w:val="0"/>
                <w:i w:val="0"/>
                <w:sz w:val="20"/>
              </w:rPr>
              <w:t>企业征信报告（人行征信中心）</w:t>
            </w:r>
          </w:p>
        </w:tc>
        <w:tc>
          <w:tcPr>
            <w:tcW w:type="dxa" w:w="2882"/>
          </w:tcPr>
          <w:p>
            <w:r>
              <w:rPr>
                <w:rFonts w:ascii="微软雅黑" w:hAnsi="微软雅黑" w:eastAsia="微软雅黑"/>
                <w:b w:val="0"/>
                <w:i w:val="0"/>
                <w:sz w:val="20"/>
              </w:rPr>
              <w:t>❌ 未提供</w:t>
            </w:r>
          </w:p>
        </w:tc>
        <w:tc>
          <w:tcPr>
            <w:tcW w:type="dxa" w:w="2882"/>
          </w:tcPr>
          <w:p>
            <w:r>
              <w:rPr>
                <w:rFonts w:ascii="微软雅黑" w:hAnsi="微软雅黑" w:eastAsia="微软雅黑"/>
                <w:b w:val="0"/>
                <w:i w:val="0"/>
                <w:sz w:val="20"/>
              </w:rPr>
              <w:t>无法核实企业信用记录、他行融资、逾期欠息</w:t>
            </w:r>
          </w:p>
        </w:tc>
      </w:tr>
      <w:tr>
        <w:tc>
          <w:tcPr>
            <w:tcW w:type="dxa" w:w="2882"/>
          </w:tcPr>
          <w:p>
            <w:r>
              <w:rPr>
                <w:rFonts w:ascii="微软雅黑" w:hAnsi="微软雅黑" w:eastAsia="微软雅黑"/>
                <w:b w:val="0"/>
                <w:i w:val="0"/>
                <w:sz w:val="20"/>
              </w:rPr>
              <w:t>法定代表人个人征信报告（某法定代表人）</w:t>
            </w:r>
          </w:p>
        </w:tc>
        <w:tc>
          <w:tcPr>
            <w:tcW w:type="dxa" w:w="2882"/>
          </w:tcPr>
          <w:p>
            <w:r>
              <w:rPr>
                <w:rFonts w:ascii="微软雅黑" w:hAnsi="微软雅黑" w:eastAsia="微软雅黑"/>
                <w:b w:val="0"/>
                <w:i w:val="0"/>
                <w:sz w:val="20"/>
              </w:rPr>
              <w:t>❌ 未提供</w:t>
            </w:r>
          </w:p>
        </w:tc>
        <w:tc>
          <w:tcPr>
            <w:tcW w:type="dxa" w:w="2882"/>
          </w:tcPr>
          <w:p>
            <w:r>
              <w:rPr>
                <w:rFonts w:ascii="微软雅黑" w:hAnsi="微软雅黑" w:eastAsia="微软雅黑"/>
                <w:b w:val="0"/>
                <w:i w:val="0"/>
                <w:sz w:val="20"/>
              </w:rPr>
              <w:t>无法评估法人信用状况和隐性负债</w:t>
            </w:r>
          </w:p>
        </w:tc>
      </w:tr>
      <w:tr>
        <w:tc>
          <w:tcPr>
            <w:tcW w:type="dxa" w:w="2882"/>
          </w:tcPr>
          <w:p>
            <w:r>
              <w:rPr>
                <w:rFonts w:ascii="微软雅黑" w:hAnsi="微软雅黑" w:eastAsia="微软雅黑"/>
                <w:b w:val="0"/>
                <w:i w:val="0"/>
                <w:sz w:val="20"/>
              </w:rPr>
              <w:t>实控人个人征信报告（某创始人）</w:t>
            </w:r>
          </w:p>
        </w:tc>
        <w:tc>
          <w:tcPr>
            <w:tcW w:type="dxa" w:w="2882"/>
          </w:tcPr>
          <w:p>
            <w:r>
              <w:rPr>
                <w:rFonts w:ascii="微软雅黑" w:hAnsi="微软雅黑" w:eastAsia="微软雅黑"/>
                <w:b w:val="0"/>
                <w:i w:val="0"/>
                <w:sz w:val="20"/>
              </w:rPr>
              <w:t>❌ 未提供</w:t>
            </w:r>
          </w:p>
        </w:tc>
        <w:tc>
          <w:tcPr>
            <w:tcW w:type="dxa" w:w="2882"/>
          </w:tcPr>
          <w:p>
            <w:r>
              <w:rPr>
                <w:rFonts w:ascii="微软雅黑" w:hAnsi="微软雅黑" w:eastAsia="微软雅黑"/>
                <w:b w:val="0"/>
                <w:i w:val="0"/>
                <w:sz w:val="20"/>
              </w:rPr>
              <w:t>无法评估实控人信用状况和担保能力</w:t>
            </w:r>
          </w:p>
        </w:tc>
      </w:tr>
      <w:tr>
        <w:tc>
          <w:tcPr>
            <w:tcW w:type="dxa" w:w="2882"/>
          </w:tcPr>
          <w:p>
            <w:r>
              <w:rPr>
                <w:rFonts w:ascii="微软雅黑" w:hAnsi="微软雅黑" w:eastAsia="微软雅黑"/>
                <w:b w:val="0"/>
                <w:i w:val="0"/>
                <w:sz w:val="20"/>
              </w:rPr>
              <w:t>融资明细及对外担保清单</w:t>
            </w:r>
          </w:p>
        </w:tc>
        <w:tc>
          <w:tcPr>
            <w:tcW w:type="dxa" w:w="2882"/>
          </w:tcPr>
          <w:p>
            <w:r>
              <w:rPr>
                <w:rFonts w:ascii="微软雅黑" w:hAnsi="微软雅黑" w:eastAsia="微软雅黑"/>
                <w:b w:val="0"/>
                <w:i w:val="0"/>
                <w:sz w:val="20"/>
              </w:rPr>
              <w:t>❌ 未提供</w:t>
            </w:r>
          </w:p>
        </w:tc>
        <w:tc>
          <w:tcPr>
            <w:tcW w:type="dxa" w:w="2882"/>
          </w:tcPr>
          <w:p>
            <w:r>
              <w:rPr>
                <w:rFonts w:ascii="微软雅黑" w:hAnsi="微软雅黑" w:eastAsia="微软雅黑"/>
                <w:b w:val="0"/>
                <w:i w:val="0"/>
                <w:sz w:val="20"/>
              </w:rPr>
              <w:t>无法识别隐性负债和或有负债</w:t>
            </w:r>
          </w:p>
        </w:tc>
      </w:tr>
      <w:tr>
        <w:tc>
          <w:tcPr>
            <w:tcW w:type="dxa" w:w="2882"/>
          </w:tcPr>
          <w:p>
            <w:r>
              <w:rPr>
                <w:rFonts w:ascii="微软雅黑" w:hAnsi="微软雅黑" w:eastAsia="微软雅黑"/>
                <w:b w:val="0"/>
                <w:i w:val="0"/>
                <w:sz w:val="20"/>
              </w:rPr>
              <w:t>信贷系统数据</w:t>
            </w:r>
          </w:p>
        </w:tc>
        <w:tc>
          <w:tcPr>
            <w:tcW w:type="dxa" w:w="2882"/>
          </w:tcPr>
          <w:p>
            <w:r>
              <w:rPr>
                <w:rFonts w:ascii="微软雅黑" w:hAnsi="微软雅黑" w:eastAsia="微软雅黑"/>
                <w:b w:val="0"/>
                <w:i w:val="0"/>
                <w:sz w:val="20"/>
              </w:rPr>
              <w:t>✅ 已提供</w:t>
            </w:r>
          </w:p>
        </w:tc>
        <w:tc>
          <w:tcPr>
            <w:tcW w:type="dxa" w:w="2882"/>
          </w:tcPr>
          <w:p>
            <w:r>
              <w:rPr>
                <w:rFonts w:ascii="微软雅黑" w:hAnsi="微软雅黑" w:eastAsia="微软雅黑"/>
                <w:b w:val="0"/>
                <w:i w:val="0"/>
                <w:sz w:val="20"/>
              </w:rPr>
              <w:t>存在借据重复、余额不一致等异常</w:t>
            </w:r>
          </w:p>
        </w:tc>
      </w:tr>
      <w:tr>
        <w:tc>
          <w:tcPr>
            <w:tcW w:type="dxa" w:w="2882"/>
          </w:tcPr>
          <w:p>
            <w:r>
              <w:rPr>
                <w:rFonts w:ascii="微软雅黑" w:hAnsi="微软雅黑" w:eastAsia="微软雅黑"/>
                <w:b w:val="0"/>
                <w:i w:val="0"/>
                <w:sz w:val="20"/>
              </w:rPr>
              <w:t>统一授信系统数据</w:t>
            </w:r>
          </w:p>
        </w:tc>
        <w:tc>
          <w:tcPr>
            <w:tcW w:type="dxa" w:w="2882"/>
          </w:tcPr>
          <w:p>
            <w:r>
              <w:rPr>
                <w:rFonts w:ascii="微软雅黑" w:hAnsi="微软雅黑" w:eastAsia="微软雅黑"/>
                <w:b w:val="0"/>
                <w:i w:val="0"/>
                <w:sz w:val="20"/>
              </w:rPr>
              <w:t>✅ 已提供</w:t>
            </w:r>
          </w:p>
        </w:tc>
        <w:tc>
          <w:tcPr>
            <w:tcW w:type="dxa" w:w="2882"/>
          </w:tcPr>
          <w:p>
            <w:r>
              <w:rPr>
                <w:rFonts w:ascii="微软雅黑" w:hAnsi="微软雅黑" w:eastAsia="微软雅黑"/>
                <w:b w:val="0"/>
                <w:i w:val="0"/>
                <w:sz w:val="20"/>
              </w:rPr>
              <w:t>数据不完整，关键信息缺失</w:t>
            </w:r>
          </w:p>
        </w:tc>
      </w:tr>
    </w:tbl>
    <w:p>
      <w:pPr>
        <w:spacing w:line="360" w:lineRule="auto"/>
      </w:pPr>
      <w:r>
        <w:rPr>
          <w:rFonts w:ascii="微软雅黑" w:hAnsi="微软雅黑" w:eastAsia="微软雅黑"/>
          <w:b w:val="0"/>
          <w:i w:val="0"/>
          <w:sz w:val="21"/>
        </w:rPr>
        <w:t>核心问题：企业征信报告、个人征信报告、融资明细、对外担保清单等核心征信材料完全缺失，征信审查严重受限。无法核实企业是否存在逾期、欠息、不良信用记录，无法评估他行融资规模和偿债压力，无法识别隐性负债和对外担保风险。</w:t>
      </w:r>
    </w:p>
    <w:p>
      <w:pPr>
        <w:pStyle w:val="Heading2"/>
        <w:spacing w:before="240" w:after="120"/>
      </w:pPr>
      <w:r>
        <w:rPr>
          <w:rFonts w:ascii="微软雅黑" w:hAnsi="微软雅黑" w:eastAsia="微软雅黑"/>
          <w:b/>
          <w:i w:val="0"/>
          <w:color w:val="1F4E79"/>
          <w:sz w:val="26"/>
        </w:rPr>
        <w:t>7.2 基于信贷系统的间接分析</w:t>
      </w:r>
    </w:p>
    <w:p>
      <w:pPr>
        <w:pStyle w:val="Heading3"/>
        <w:spacing w:before="160" w:after="80"/>
      </w:pPr>
      <w:r>
        <w:rPr>
          <w:rFonts w:ascii="微软雅黑" w:hAnsi="微软雅黑" w:eastAsia="微软雅黑"/>
          <w:b/>
          <w:i w:val="0"/>
          <w:color w:val="1F4E79"/>
          <w:sz w:val="22"/>
        </w:rPr>
        <w:t>7.2.1 信贷系统基础信息</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882"/>
        <w:gridCol w:w="2882"/>
        <w:gridCol w:w="2882"/>
      </w:tblGrid>
      <w:tr>
        <w:tc>
          <w:tcPr>
            <w:tcW w:type="dxa" w:w="2882"/>
            <w:shd w:fill="1F4E79" w:val="clear"/>
          </w:tcPr>
          <w:p>
            <w:pPr>
              <w:jc w:val="center"/>
            </w:pPr>
            <w:r>
              <w:rPr>
                <w:rFonts w:ascii="微软雅黑" w:hAnsi="微软雅黑" w:eastAsia="微软雅黑"/>
                <w:b/>
                <w:i w:val="0"/>
                <w:color w:val="FFFFFF"/>
                <w:sz w:val="20"/>
              </w:rPr>
              <w:t>项目</w:t>
            </w:r>
          </w:p>
        </w:tc>
        <w:tc>
          <w:tcPr>
            <w:tcW w:type="dxa" w:w="2882"/>
            <w:shd w:fill="1F4E79" w:val="clear"/>
          </w:tcPr>
          <w:p>
            <w:pPr>
              <w:jc w:val="center"/>
            </w:pPr>
            <w:r>
              <w:rPr>
                <w:rFonts w:ascii="微软雅黑" w:hAnsi="微软雅黑" w:eastAsia="微软雅黑"/>
                <w:b/>
                <w:i w:val="0"/>
                <w:color w:val="FFFFFF"/>
                <w:sz w:val="20"/>
              </w:rPr>
              <w:t>内容</w:t>
            </w:r>
          </w:p>
        </w:tc>
        <w:tc>
          <w:tcPr>
            <w:tcW w:type="dxa" w:w="2882"/>
            <w:shd w:fill="1F4E79" w:val="clear"/>
          </w:tcPr>
          <w:p>
            <w:pPr>
              <w:jc w:val="center"/>
            </w:pPr>
            <w:r>
              <w:rPr>
                <w:rFonts w:ascii="微软雅黑" w:hAnsi="微软雅黑" w:eastAsia="微软雅黑"/>
                <w:b/>
                <w:i w:val="0"/>
                <w:color w:val="FFFFFF"/>
                <w:sz w:val="20"/>
              </w:rPr>
              <w:t>来源</w:t>
            </w:r>
          </w:p>
        </w:tc>
      </w:tr>
      <w:tr>
        <w:tc>
          <w:tcPr>
            <w:tcW w:type="dxa" w:w="2882"/>
          </w:tcPr>
          <w:p>
            <w:r>
              <w:rPr>
                <w:rFonts w:ascii="微软雅黑" w:hAnsi="微软雅黑" w:eastAsia="微软雅黑"/>
                <w:b w:val="0"/>
                <w:i w:val="0"/>
                <w:sz w:val="20"/>
              </w:rPr>
              <w:t>客户号</w:t>
            </w:r>
          </w:p>
        </w:tc>
        <w:tc>
          <w:tcPr>
            <w:tcW w:type="dxa" w:w="2882"/>
          </w:tcPr>
          <w:p>
            <w:r>
              <w:rPr>
                <w:rFonts w:ascii="微软雅黑" w:hAnsi="微软雅黑" w:eastAsia="微软雅黑"/>
                <w:b w:val="0"/>
                <w:i w:val="0"/>
                <w:sz w:val="20"/>
              </w:rPr>
              <w:t>（已脱敏）</w:t>
            </w:r>
          </w:p>
        </w:tc>
        <w:tc>
          <w:tcPr>
            <w:tcW w:type="dxa" w:w="2882"/>
          </w:tcPr>
          <w:p>
            <w:r>
              <w:rPr>
                <w:rFonts w:ascii="微软雅黑" w:hAnsi="微软雅黑" w:eastAsia="微软雅黑"/>
                <w:b w:val="0"/>
                <w:i w:val="0"/>
                <w:sz w:val="20"/>
              </w:rPr>
              <w:t>信贷系统</w:t>
            </w:r>
          </w:p>
        </w:tc>
      </w:tr>
      <w:tr>
        <w:tc>
          <w:tcPr>
            <w:tcW w:type="dxa" w:w="2882"/>
          </w:tcPr>
          <w:p>
            <w:r>
              <w:rPr>
                <w:rFonts w:ascii="微软雅黑" w:hAnsi="微软雅黑" w:eastAsia="微软雅黑"/>
                <w:b w:val="0"/>
                <w:i w:val="0"/>
                <w:sz w:val="20"/>
              </w:rPr>
              <w:t>客户名称</w:t>
            </w:r>
          </w:p>
        </w:tc>
        <w:tc>
          <w:tcPr>
            <w:tcW w:type="dxa" w:w="2882"/>
          </w:tcPr>
          <w:p>
            <w:r>
              <w:rPr>
                <w:rFonts w:ascii="微软雅黑" w:hAnsi="微软雅黑" w:eastAsia="微软雅黑"/>
                <w:b w:val="0"/>
                <w:i w:val="0"/>
                <w:sz w:val="20"/>
              </w:rPr>
              <w:t>某半导体公司</w:t>
            </w:r>
          </w:p>
        </w:tc>
        <w:tc>
          <w:tcPr>
            <w:tcW w:type="dxa" w:w="2882"/>
          </w:tcPr>
          <w:p>
            <w:r>
              <w:rPr>
                <w:rFonts w:ascii="微软雅黑" w:hAnsi="微软雅黑" w:eastAsia="微软雅黑"/>
                <w:b w:val="0"/>
                <w:i w:val="0"/>
                <w:sz w:val="20"/>
              </w:rPr>
              <w:t>信贷系统</w:t>
            </w:r>
          </w:p>
        </w:tc>
      </w:tr>
      <w:tr>
        <w:tc>
          <w:tcPr>
            <w:tcW w:type="dxa" w:w="2882"/>
          </w:tcPr>
          <w:p>
            <w:r>
              <w:rPr>
                <w:rFonts w:ascii="微软雅黑" w:hAnsi="微软雅黑" w:eastAsia="微软雅黑"/>
                <w:b w:val="0"/>
                <w:i w:val="0"/>
                <w:sz w:val="20"/>
              </w:rPr>
              <w:t>我行存款余额（2023年末）</w:t>
            </w:r>
          </w:p>
        </w:tc>
        <w:tc>
          <w:tcPr>
            <w:tcW w:type="dxa" w:w="2882"/>
          </w:tcPr>
          <w:p>
            <w:r>
              <w:rPr>
                <w:rFonts w:ascii="微软雅黑" w:hAnsi="微软雅黑" w:eastAsia="微软雅黑"/>
                <w:b w:val="0"/>
                <w:i w:val="0"/>
                <w:sz w:val="20"/>
              </w:rPr>
              <w:t>10,946.25元</w:t>
            </w:r>
          </w:p>
        </w:tc>
        <w:tc>
          <w:tcPr>
            <w:tcW w:type="dxa" w:w="2882"/>
          </w:tcPr>
          <w:p>
            <w:r>
              <w:rPr>
                <w:rFonts w:ascii="微软雅黑" w:hAnsi="微软雅黑" w:eastAsia="微软雅黑"/>
                <w:b w:val="0"/>
                <w:i w:val="0"/>
                <w:sz w:val="20"/>
              </w:rPr>
              <w:t>信贷系统</w:t>
            </w:r>
          </w:p>
        </w:tc>
      </w:tr>
      <w:tr>
        <w:tc>
          <w:tcPr>
            <w:tcW w:type="dxa" w:w="2882"/>
          </w:tcPr>
          <w:p>
            <w:r>
              <w:rPr>
                <w:rFonts w:ascii="微软雅黑" w:hAnsi="微软雅黑" w:eastAsia="微软雅黑"/>
                <w:b w:val="0"/>
                <w:i w:val="0"/>
                <w:sz w:val="20"/>
              </w:rPr>
              <w:t>年日均存款</w:t>
            </w:r>
          </w:p>
        </w:tc>
        <w:tc>
          <w:tcPr>
            <w:tcW w:type="dxa" w:w="2882"/>
          </w:tcPr>
          <w:p>
            <w:r>
              <w:rPr>
                <w:rFonts w:ascii="微软雅黑" w:hAnsi="微软雅黑" w:eastAsia="微软雅黑"/>
                <w:b w:val="0"/>
                <w:i w:val="0"/>
                <w:sz w:val="20"/>
              </w:rPr>
              <w:t>110,720.69元</w:t>
            </w:r>
          </w:p>
        </w:tc>
        <w:tc>
          <w:tcPr>
            <w:tcW w:type="dxa" w:w="2882"/>
          </w:tcPr>
          <w:p>
            <w:r>
              <w:rPr>
                <w:rFonts w:ascii="微软雅黑" w:hAnsi="微软雅黑" w:eastAsia="微软雅黑"/>
                <w:b w:val="0"/>
                <w:i w:val="0"/>
                <w:sz w:val="20"/>
              </w:rPr>
              <w:t>信贷系统</w:t>
            </w:r>
          </w:p>
        </w:tc>
      </w:tr>
      <w:tr>
        <w:tc>
          <w:tcPr>
            <w:tcW w:type="dxa" w:w="2882"/>
          </w:tcPr>
          <w:p>
            <w:r>
              <w:rPr>
                <w:rFonts w:ascii="微软雅黑" w:hAnsi="微软雅黑" w:eastAsia="微软雅黑"/>
                <w:b w:val="0"/>
                <w:i w:val="0"/>
                <w:sz w:val="20"/>
              </w:rPr>
              <w:t>购买我行理财</w:t>
            </w:r>
          </w:p>
        </w:tc>
        <w:tc>
          <w:tcPr>
            <w:tcW w:type="dxa" w:w="2882"/>
          </w:tcPr>
          <w:p>
            <w:r>
              <w:rPr>
                <w:rFonts w:ascii="微软雅黑" w:hAnsi="微软雅黑" w:eastAsia="微软雅黑"/>
                <w:b w:val="0"/>
                <w:i w:val="0"/>
                <w:sz w:val="20"/>
              </w:rPr>
              <w:t>0</w:t>
            </w:r>
          </w:p>
        </w:tc>
        <w:tc>
          <w:tcPr>
            <w:tcW w:type="dxa" w:w="2882"/>
          </w:tcPr>
          <w:p>
            <w:r>
              <w:rPr>
                <w:rFonts w:ascii="微软雅黑" w:hAnsi="微软雅黑" w:eastAsia="微软雅黑"/>
                <w:b w:val="0"/>
                <w:i w:val="0"/>
                <w:sz w:val="20"/>
              </w:rPr>
              <w:t>信贷系统</w:t>
            </w:r>
          </w:p>
        </w:tc>
      </w:tr>
      <w:tr>
        <w:tc>
          <w:tcPr>
            <w:tcW w:type="dxa" w:w="2882"/>
          </w:tcPr>
          <w:p>
            <w:r>
              <w:rPr>
                <w:rFonts w:ascii="微软雅黑" w:hAnsi="微软雅黑" w:eastAsia="微软雅黑"/>
                <w:b w:val="0"/>
                <w:i w:val="0"/>
                <w:sz w:val="20"/>
              </w:rPr>
              <w:t>我行代发客户</w:t>
            </w:r>
          </w:p>
        </w:tc>
        <w:tc>
          <w:tcPr>
            <w:tcW w:type="dxa" w:w="2882"/>
          </w:tcPr>
          <w:p>
            <w:r>
              <w:rPr>
                <w:rFonts w:ascii="微软雅黑" w:hAnsi="微软雅黑" w:eastAsia="微软雅黑"/>
                <w:b w:val="0"/>
                <w:i w:val="0"/>
                <w:sz w:val="20"/>
              </w:rPr>
              <w:t>否</w:t>
            </w:r>
          </w:p>
        </w:tc>
        <w:tc>
          <w:tcPr>
            <w:tcW w:type="dxa" w:w="2882"/>
          </w:tcPr>
          <w:p>
            <w:r>
              <w:rPr>
                <w:rFonts w:ascii="微软雅黑" w:hAnsi="微软雅黑" w:eastAsia="微软雅黑"/>
                <w:b w:val="0"/>
                <w:i w:val="0"/>
                <w:sz w:val="20"/>
              </w:rPr>
              <w:t>信贷系统</w:t>
            </w:r>
          </w:p>
        </w:tc>
      </w:tr>
      <w:tr>
        <w:tc>
          <w:tcPr>
            <w:tcW w:type="dxa" w:w="2882"/>
          </w:tcPr>
          <w:p>
            <w:r>
              <w:rPr>
                <w:rFonts w:ascii="微软雅黑" w:hAnsi="微软雅黑" w:eastAsia="微软雅黑"/>
                <w:b w:val="0"/>
                <w:i w:val="0"/>
                <w:sz w:val="20"/>
              </w:rPr>
              <w:t>是否网银客户</w:t>
            </w:r>
          </w:p>
        </w:tc>
        <w:tc>
          <w:tcPr>
            <w:tcW w:type="dxa" w:w="2882"/>
          </w:tcPr>
          <w:p>
            <w:r>
              <w:rPr>
                <w:rFonts w:ascii="微软雅黑" w:hAnsi="微软雅黑" w:eastAsia="微软雅黑"/>
                <w:b w:val="0"/>
                <w:i w:val="0"/>
                <w:sz w:val="20"/>
              </w:rPr>
              <w:t>否</w:t>
            </w:r>
          </w:p>
        </w:tc>
        <w:tc>
          <w:tcPr>
            <w:tcW w:type="dxa" w:w="2882"/>
          </w:tcPr>
          <w:p>
            <w:r>
              <w:rPr>
                <w:rFonts w:ascii="微软雅黑" w:hAnsi="微软雅黑" w:eastAsia="微软雅黑"/>
                <w:b w:val="0"/>
                <w:i w:val="0"/>
                <w:sz w:val="20"/>
              </w:rPr>
              <w:t>信贷系统</w:t>
            </w:r>
          </w:p>
        </w:tc>
      </w:tr>
    </w:tbl>
    <w:p>
      <w:r>
        <w:rPr>
          <w:rFonts w:ascii="微软雅黑" w:hAnsi="微软雅黑" w:eastAsia="微软雅黑"/>
          <w:color w:val="808080"/>
          <w:sz w:val="18"/>
        </w:rPr>
        <w:t xml:space="preserve">[来源: </w:t>
      </w:r>
      <w:hyperlink r:id="rId12">
        <w:r>
          <w:rPr>
            <w:rFonts w:ascii="微软雅黑" w:eastAsia="微软雅黑"/>
            <w:sz w:val="18"/>
            <w:szCs w:val="18"/>
            <w:color w:val="2E75B6"/>
            <w:u w:val="single"/>
          </w:rPr>
          <w:t xml:space="preserve">信贷系统.xlsx Sheet: 基础信息</w:t>
        </w:r>
      </w:hyperlink>
      <w:r>
        <w:rPr>
          <w:rFonts w:ascii="微软雅黑" w:hAnsi="微软雅黑" w:eastAsia="微软雅黑"/>
          <w:color w:val="808080"/>
          <w:sz w:val="18"/>
        </w:rPr>
        <w:t>]</w:t>
      </w:r>
    </w:p>
    <w:p>
      <w:pPr>
        <w:pStyle w:val="Heading3"/>
        <w:spacing w:before="160" w:after="80"/>
      </w:pPr>
      <w:r>
        <w:rPr>
          <w:rFonts w:ascii="微软雅黑" w:hAnsi="微软雅黑" w:eastAsia="微软雅黑"/>
          <w:b/>
          <w:i w:val="0"/>
          <w:color w:val="1F4E79"/>
          <w:sz w:val="22"/>
        </w:rPr>
        <w:t>7.2.2 信贷系统数据异常</w:t>
      </w:r>
    </w:p>
    <w:p>
      <w:pPr>
        <w:spacing w:line="360" w:lineRule="auto"/>
      </w:pPr>
      <w:r>
        <w:rPr>
          <w:rFonts w:ascii="微软雅黑" w:hAnsi="微软雅黑" w:eastAsia="微软雅黑"/>
          <w:b w:val="0"/>
          <w:i w:val="0"/>
          <w:sz w:val="21"/>
        </w:rPr>
        <w:t>通过对信贷系统数据的核查，发现以下异常：</w:t>
      </w:r>
    </w:p>
    <w:p>
      <w:pPr>
        <w:spacing w:line="360" w:lineRule="auto"/>
        <w:ind w:left="283"/>
      </w:pPr>
      <w:r>
        <w:rPr>
          <w:rFonts w:ascii="微软雅黑" w:hAnsi="微软雅黑" w:eastAsia="微软雅黑"/>
          <w:b w:val="0"/>
          <w:i w:val="0"/>
          <w:sz w:val="21"/>
        </w:rPr>
        <w:t>借据重复：信贷系统中存在同一笔贷款多次登记的情况，借据编号重复出现，可能导致贷款余额统计虚高。</w:t>
      </w:r>
    </w:p>
    <w:p>
      <w:pPr>
        <w:spacing w:line="360" w:lineRule="auto"/>
        <w:ind w:left="283"/>
      </w:pPr>
      <w:r>
        <w:rPr>
          <w:rFonts w:ascii="微软雅黑" w:hAnsi="微软雅黑" w:eastAsia="微软雅黑"/>
          <w:b w:val="0"/>
          <w:i w:val="0"/>
          <w:sz w:val="21"/>
        </w:rPr>
        <w:t>余额不一致：信贷系统显示的贷款余额与审计报告中披露的银行贷款金额存在差异，需进一步核实。</w:t>
      </w:r>
    </w:p>
    <w:p>
      <w:pPr>
        <w:spacing w:line="360" w:lineRule="auto"/>
        <w:ind w:left="283"/>
      </w:pPr>
      <w:r>
        <w:rPr>
          <w:rFonts w:ascii="微软雅黑" w:hAnsi="微软雅黑" w:eastAsia="微软雅黑"/>
          <w:b w:val="0"/>
          <w:i w:val="0"/>
          <w:sz w:val="21"/>
        </w:rPr>
        <w:t>担保信息缺失：信贷系统担保信息页未显示任何抵押/质押记录，与贷款申报书模板中提及的"公司土地及厂房作为抵押物"不一致。</w:t>
      </w:r>
    </w:p>
    <w:p>
      <w:pPr>
        <w:spacing w:line="360" w:lineRule="auto"/>
        <w:ind w:left="283"/>
      </w:pPr>
      <w:r>
        <w:rPr>
          <w:rFonts w:ascii="微软雅黑" w:hAnsi="微软雅黑" w:eastAsia="微软雅黑"/>
          <w:b w:val="0"/>
          <w:i w:val="0"/>
          <w:sz w:val="21"/>
        </w:rPr>
        <w:t>统一授信系统数据不完整：统一授信系统中额度台账、敞口额度、已提用额度、担保方式等关键信息均未明确显示。</w:t>
      </w:r>
    </w:p>
    <w:p>
      <w:pPr>
        <w:pStyle w:val="Heading2"/>
        <w:spacing w:before="240" w:after="120"/>
      </w:pPr>
      <w:r>
        <w:rPr>
          <w:rFonts w:ascii="微软雅黑" w:hAnsi="微软雅黑" w:eastAsia="微软雅黑"/>
          <w:b/>
          <w:i w:val="0"/>
          <w:color w:val="1F4E79"/>
          <w:sz w:val="26"/>
        </w:rPr>
        <w:t>7.3 融资依赖度分析（基于流水和审计报告）</w:t>
      </w:r>
    </w:p>
    <w:p>
      <w:pPr>
        <w:pStyle w:val="Heading3"/>
        <w:spacing w:before="160" w:after="80"/>
      </w:pPr>
      <w:r>
        <w:rPr>
          <w:rFonts w:ascii="微软雅黑" w:hAnsi="微软雅黑" w:eastAsia="微软雅黑"/>
          <w:b/>
          <w:i w:val="0"/>
          <w:color w:val="1F4E79"/>
          <w:sz w:val="22"/>
        </w:rPr>
        <w:t>7.3.1 融资结构</w:t>
      </w:r>
    </w:p>
    <w:p>
      <w:pPr>
        <w:spacing w:line="360" w:lineRule="auto"/>
      </w:pPr>
      <w:r>
        <w:rPr>
          <w:rFonts w:ascii="微软雅黑" w:hAnsi="微软雅黑" w:eastAsia="微软雅黑"/>
          <w:b w:val="0"/>
          <w:i w:val="0"/>
          <w:sz w:val="21"/>
        </w:rPr>
        <w:t>根据银行流水和审计报告，企业融资来源主要包括：</w:t>
      </w:r>
    </w:p>
    <w:p>
      <w:pPr>
        <w:spacing w:line="360" w:lineRule="auto"/>
        <w:ind w:left="283"/>
      </w:pPr>
      <w:r>
        <w:rPr>
          <w:rFonts w:ascii="微软雅黑" w:hAnsi="微软雅黑" w:eastAsia="微软雅黑"/>
          <w:b w:val="0"/>
          <w:i w:val="0"/>
          <w:sz w:val="21"/>
        </w:rPr>
        <w:t>股权融资：2023年股东增资3,000万元（某投资基金1,500万、某股权投资机构1,500万）</w:t>
      </w:r>
    </w:p>
    <w:p>
      <w:pPr>
        <w:spacing w:line="360" w:lineRule="auto"/>
        <w:ind w:left="283"/>
      </w:pPr>
      <w:r>
        <w:rPr>
          <w:rFonts w:ascii="微软雅黑" w:hAnsi="微软雅黑" w:eastAsia="微软雅黑"/>
          <w:b w:val="0"/>
          <w:i w:val="0"/>
          <w:sz w:val="21"/>
        </w:rPr>
        <w:t>银行贷款：2023年新增银行贷款约500万元（某城商行/某农商银行）</w:t>
      </w:r>
    </w:p>
    <w:p>
      <w:pPr>
        <w:spacing w:line="360" w:lineRule="auto"/>
        <w:ind w:left="283"/>
      </w:pPr>
      <w:r>
        <w:rPr>
          <w:rFonts w:ascii="微软雅黑" w:hAnsi="微软雅黑" w:eastAsia="微软雅黑"/>
          <w:b w:val="0"/>
          <w:i w:val="0"/>
          <w:sz w:val="21"/>
        </w:rPr>
        <w:t>民间借贷/过桥：某往来对手方200万元、某关联企业科技75万元等</w:t>
      </w:r>
    </w:p>
    <w:p>
      <w:pPr>
        <w:spacing w:line="360" w:lineRule="auto"/>
        <w:ind w:left="283"/>
      </w:pPr>
      <w:r>
        <w:rPr>
          <w:rFonts w:ascii="微软雅黑" w:hAnsi="微软雅黑" w:eastAsia="微软雅黑"/>
          <w:b w:val="0"/>
          <w:i w:val="0"/>
          <w:sz w:val="21"/>
        </w:rPr>
        <w:t>政府资助：某政府服务机构科技金融资助80万元、创业担保贷款贴息等</w:t>
      </w:r>
    </w:p>
    <w:p>
      <w:pPr>
        <w:pStyle w:val="Heading3"/>
        <w:spacing w:before="160" w:after="80"/>
      </w:pPr>
      <w:r>
        <w:rPr>
          <w:rFonts w:ascii="微软雅黑" w:hAnsi="微软雅黑" w:eastAsia="微软雅黑"/>
          <w:b/>
          <w:i w:val="0"/>
          <w:color w:val="1F4E79"/>
          <w:sz w:val="22"/>
        </w:rPr>
        <w:t>7.3.2 融资依赖度评估</w:t>
      </w:r>
    </w:p>
    <w:p>
      <w:pPr>
        <w:spacing w:line="360" w:lineRule="auto"/>
      </w:pPr>
      <w:r>
        <w:rPr>
          <w:rFonts w:ascii="微软雅黑" w:hAnsi="微软雅黑" w:eastAsia="微软雅黑"/>
          <w:b w:val="0"/>
          <w:i w:val="0"/>
          <w:sz w:val="21"/>
        </w:rPr>
        <w:t>企业2023年总流入5,575.94万元，其中筹资活动流入（股东投入+借款+融资）占比约39.4%。扣除股东增资的3,000万元后，企业日常经营现金流持续为负，完全依赖股东增资和借款维持运营。</w:t>
      </w:r>
    </w:p>
    <w:p>
      <w:pPr>
        <w:spacing w:line="360" w:lineRule="auto"/>
      </w:pPr>
      <w:r>
        <w:rPr>
          <w:rFonts w:ascii="微软雅黑" w:hAnsi="微软雅黑" w:eastAsia="微软雅黑"/>
          <w:b w:val="0"/>
          <w:i w:val="0"/>
          <w:sz w:val="21"/>
        </w:rPr>
        <w:t>审计报告显示企业连续3年亏损（2021-2023），经营现金流持续净流出，自我造血能力极弱。在股东增资用尽后，企业将面临严峻的流动性风险。</w:t>
      </w:r>
    </w:p>
    <w:p>
      <w:pPr>
        <w:pStyle w:val="Heading2"/>
        <w:spacing w:before="240" w:after="120"/>
      </w:pPr>
      <w:r>
        <w:rPr>
          <w:rFonts w:ascii="微软雅黑" w:hAnsi="微软雅黑" w:eastAsia="微软雅黑"/>
          <w:b/>
          <w:i w:val="0"/>
          <w:color w:val="1F4E79"/>
          <w:sz w:val="26"/>
        </w:rPr>
        <w:t>7.4 对外担保与或有负债</w:t>
      </w:r>
    </w:p>
    <w:p>
      <w:pPr>
        <w:pStyle w:val="Heading3"/>
        <w:spacing w:before="160" w:after="80"/>
      </w:pPr>
      <w:r>
        <w:rPr>
          <w:rFonts w:ascii="微软雅黑" w:hAnsi="微软雅黑" w:eastAsia="微软雅黑"/>
          <w:b/>
          <w:i w:val="0"/>
          <w:color w:val="1F4E79"/>
          <w:sz w:val="22"/>
        </w:rPr>
        <w:t>7.4.1 或有负债披露情况</w:t>
      </w:r>
    </w:p>
    <w:p>
      <w:pPr>
        <w:spacing w:line="360" w:lineRule="auto"/>
      </w:pPr>
      <w:r>
        <w:rPr>
          <w:rFonts w:ascii="微软雅黑" w:hAnsi="微软雅黑" w:eastAsia="微软雅黑"/>
          <w:b w:val="0"/>
          <w:i w:val="0"/>
          <w:sz w:val="21"/>
        </w:rPr>
        <w:t>根据审计报告（2023年）和公司章程：</w:t>
      </w:r>
    </w:p>
    <w:p>
      <w:pPr>
        <w:spacing w:line="360" w:lineRule="auto"/>
        <w:ind w:left="283"/>
      </w:pPr>
      <w:r>
        <w:rPr>
          <w:rFonts w:ascii="微软雅黑" w:hAnsi="微软雅黑" w:eastAsia="微软雅黑"/>
          <w:b w:val="0"/>
          <w:i w:val="0"/>
          <w:sz w:val="21"/>
        </w:rPr>
        <w:t>审计报告未披露重大或有负债，但因征信报告缺失，无法核实是否存在未披露的他行担保、民间担保、隐性负债等。</w:t>
      </w:r>
    </w:p>
    <w:p>
      <w:pPr>
        <w:spacing w:line="360" w:lineRule="auto"/>
        <w:ind w:left="283"/>
      </w:pPr>
      <w:r>
        <w:rPr>
          <w:rFonts w:ascii="微软雅黑" w:hAnsi="微软雅黑" w:eastAsia="微软雅黑"/>
          <w:b w:val="0"/>
          <w:i w:val="0"/>
          <w:sz w:val="21"/>
        </w:rPr>
        <w:t>征信审查专家无法确认或有负债的真实完整性。</w:t>
      </w:r>
    </w:p>
    <w:p>
      <w:pPr>
        <w:spacing w:line="360" w:lineRule="auto"/>
        <w:ind w:left="283"/>
      </w:pPr>
      <w:r>
        <w:rPr>
          <w:rFonts w:ascii="微软雅黑" w:hAnsi="微软雅黑" w:eastAsia="微软雅黑"/>
          <w:b w:val="0"/>
          <w:i w:val="0"/>
          <w:sz w:val="21"/>
        </w:rPr>
        <w:t>某疑似关联企业专利质押情况：需核实是否对某半导体公司构成连带责任或担保链风险。</w:t>
      </w:r>
    </w:p>
    <w:p>
      <w:r>
        <w:rPr>
          <w:rFonts w:ascii="微软雅黑" w:hAnsi="微软雅黑" w:eastAsia="微软雅黑"/>
          <w:color w:val="808080"/>
          <w:sz w:val="18"/>
        </w:rPr>
        <w:t xml:space="preserve">[来源: </w:t>
      </w:r>
      <w:r>
        <w:rPr>
          <w:rFonts w:ascii="微软雅黑" w:hAnsi="微软雅黑" w:eastAsia="微软雅黑"/>
          <w:color w:val="808080"/>
          <w:sz w:val="18"/>
        </w:rPr>
        <w:t>23年审计报告-4.经审计的财务报表附注-某半导体公司2023.docx</w:t>
      </w:r>
      <w:r>
        <w:rPr>
          <w:rFonts w:ascii="微软雅黑" w:hAnsi="微软雅黑" w:eastAsia="微软雅黑"/>
          <w:color w:val="808080"/>
          <w:sz w:val="18"/>
        </w:rPr>
        <w:t>]</w:t>
      </w:r>
    </w:p>
    <w:p>
      <w:pPr>
        <w:pStyle w:val="Heading2"/>
        <w:spacing w:before="240" w:after="120"/>
      </w:pPr>
      <w:r>
        <w:rPr>
          <w:rFonts w:ascii="微软雅黑" w:hAnsi="微软雅黑" w:eastAsia="微软雅黑"/>
          <w:b/>
          <w:i w:val="0"/>
          <w:color w:val="1F4E79"/>
          <w:sz w:val="26"/>
        </w:rPr>
        <w:t>7.5 风险信号汇总与授信影响</w:t>
      </w:r>
    </w:p>
    <w:p>
      <w:pPr>
        <w:spacing w:line="360" w:lineRule="auto"/>
      </w:pPr>
      <w:r>
        <w:rPr>
          <w:rFonts w:ascii="微软雅黑" w:hAnsi="微软雅黑" w:eastAsia="微软雅黑"/>
          <w:b w:val="0"/>
          <w:i w:val="0"/>
          <w:sz w:val="21"/>
        </w:rPr>
        <w:t>🔴 红灯 — 征信报告完全缺失，不具备正式评估条件。在无法核实企业信用记录、他行融资、对外担保和隐性负债的情况下，任何授信决策均存在重大信息盲区。</w:t>
      </w:r>
    </w:p>
    <w:p>
      <w:pPr>
        <w:spacing w:line="360" w:lineRule="auto"/>
      </w:pPr>
      <w:r>
        <w:rPr>
          <w:rFonts w:ascii="微软雅黑" w:hAnsi="微软雅黑" w:eastAsia="微软雅黑"/>
          <w:b w:val="0"/>
          <w:i w:val="0"/>
          <w:sz w:val="21"/>
        </w:rPr>
        <w:t>🔴 红灯 — 信贷系统数据异常（借据重复、余额不一致、担保信息缺失），表明银行内部数据管理存在漏洞，需同步核实。</w:t>
      </w:r>
    </w:p>
    <w:p>
      <w:pPr>
        <w:spacing w:line="360" w:lineRule="auto"/>
      </w:pPr>
      <w:r>
        <w:rPr>
          <w:rFonts w:ascii="微软雅黑" w:hAnsi="微软雅黑" w:eastAsia="微软雅黑"/>
          <w:b w:val="0"/>
          <w:i w:val="0"/>
          <w:sz w:val="21"/>
        </w:rPr>
        <w:t>🟡 黄灯 — 企业融资依赖度极高，自我造血能力极弱，持续经营高度依赖外部输血。</w:t>
      </w:r>
    </w:p>
    <w:p>
      <w:pPr>
        <w:spacing w:line="360" w:lineRule="auto"/>
      </w:pPr>
      <w:r>
        <w:rPr>
          <w:rFonts w:ascii="微软雅黑" w:hAnsi="微软雅黑" w:eastAsia="微软雅黑"/>
          <w:b w:val="0"/>
          <w:i w:val="0"/>
          <w:sz w:val="21"/>
        </w:rPr>
        <w:t>授信影响：必须要求企业补充企业征信报告（人行征信中心）、法定代表人及实控人个人征信报告。在征信材料补充前，不得进入授信审批流程。信贷系统数据异常也需同步核实。</w:t>
      </w:r>
    </w:p>
    <w:p>
      <w:r>
        <w:br w:type="page"/>
      </w:r>
    </w:p>
    <w:p>
      <w:pPr>
        <w:pStyle w:val="Heading1"/>
        <w:spacing w:before="360" w:after="160"/>
      </w:pPr>
      <w:r>
        <w:rPr>
          <w:rFonts w:ascii="微软雅黑" w:hAnsi="微软雅黑" w:eastAsia="微软雅黑"/>
          <w:b/>
          <w:i w:val="0"/>
          <w:color w:val="1F4E79"/>
          <w:sz w:val="32"/>
        </w:rPr>
        <w:t>第八章 担保方式、抵押/质押/保证人审查</w:t>
      </w:r>
    </w:p>
    <w:p>
      <w:pPr>
        <w:pStyle w:val="Heading2"/>
        <w:spacing w:before="240" w:after="120"/>
      </w:pPr>
      <w:r>
        <w:rPr>
          <w:rFonts w:ascii="微软雅黑" w:hAnsi="微软雅黑" w:eastAsia="微软雅黑"/>
          <w:b/>
          <w:i w:val="0"/>
          <w:color w:val="1F4E79"/>
          <w:sz w:val="26"/>
        </w:rPr>
        <w:t>8.1 担保材料提供情况</w:t>
      </w:r>
    </w:p>
    <w:p>
      <w:pPr>
        <w:spacing w:line="360" w:lineRule="auto"/>
      </w:pPr>
      <w:r>
        <w:rPr>
          <w:rFonts w:ascii="微软雅黑" w:hAnsi="微软雅黑" w:eastAsia="微软雅黑"/>
          <w:b w:val="0"/>
          <w:i w:val="0"/>
          <w:sz w:val="21"/>
        </w:rPr>
        <w:t>本次进件材料中，担保相关文件严重缺失，但基于方案一的三层级担保架构，明确了需补充的材料清单。现状与方案一要求的差距如下：</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161"/>
        <w:gridCol w:w="2161"/>
        <w:gridCol w:w="2161"/>
        <w:gridCol w:w="2161"/>
      </w:tblGrid>
      <w:tr>
        <w:tc>
          <w:tcPr>
            <w:tcW w:type="dxa" w:w="2161"/>
            <w:shd w:fill="1F4E79" w:val="clear"/>
          </w:tcPr>
          <w:p>
            <w:pPr>
              <w:jc w:val="center"/>
            </w:pPr>
            <w:r>
              <w:rPr>
                <w:rFonts w:ascii="微软雅黑" w:hAnsi="微软雅黑" w:eastAsia="微软雅黑"/>
                <w:b/>
                <w:i w:val="0"/>
                <w:color w:val="FFFFFF"/>
                <w:sz w:val="20"/>
              </w:rPr>
              <w:t>担保层级</w:t>
            </w:r>
          </w:p>
        </w:tc>
        <w:tc>
          <w:tcPr>
            <w:tcW w:type="dxa" w:w="2161"/>
            <w:shd w:fill="1F4E79" w:val="clear"/>
          </w:tcPr>
          <w:p>
            <w:pPr>
              <w:jc w:val="center"/>
            </w:pPr>
            <w:r>
              <w:rPr>
                <w:rFonts w:ascii="微软雅黑" w:hAnsi="微软雅黑" w:eastAsia="微软雅黑"/>
                <w:b/>
                <w:i w:val="0"/>
                <w:color w:val="FFFFFF"/>
                <w:sz w:val="20"/>
              </w:rPr>
              <w:t>方案一要求</w:t>
            </w:r>
          </w:p>
        </w:tc>
        <w:tc>
          <w:tcPr>
            <w:tcW w:type="dxa" w:w="2161"/>
            <w:shd w:fill="1F4E79" w:val="clear"/>
          </w:tcPr>
          <w:p>
            <w:pPr>
              <w:jc w:val="center"/>
            </w:pPr>
            <w:r>
              <w:rPr>
                <w:rFonts w:ascii="微软雅黑" w:hAnsi="微软雅黑" w:eastAsia="微软雅黑"/>
                <w:b/>
                <w:i w:val="0"/>
                <w:color w:val="FFFFFF"/>
                <w:sz w:val="20"/>
              </w:rPr>
              <w:t>当前状态</w:t>
            </w:r>
          </w:p>
        </w:tc>
        <w:tc>
          <w:tcPr>
            <w:tcW w:type="dxa" w:w="2161"/>
            <w:shd w:fill="1F4E79" w:val="clear"/>
          </w:tcPr>
          <w:p>
            <w:pPr>
              <w:jc w:val="center"/>
            </w:pPr>
            <w:r>
              <w:rPr>
                <w:rFonts w:ascii="微软雅黑" w:hAnsi="微软雅黑" w:eastAsia="微软雅黑"/>
                <w:b/>
                <w:i w:val="0"/>
                <w:color w:val="FFFFFF"/>
                <w:sz w:val="20"/>
              </w:rPr>
              <w:t>缺失材料</w:t>
            </w:r>
          </w:p>
        </w:tc>
      </w:tr>
      <w:tr>
        <w:tc>
          <w:tcPr>
            <w:tcW w:type="dxa" w:w="2161"/>
          </w:tcPr>
          <w:p>
            <w:r>
              <w:rPr>
                <w:rFonts w:ascii="微软雅黑" w:hAnsi="微软雅黑" w:eastAsia="微软雅黑"/>
                <w:b w:val="0"/>
                <w:i w:val="0"/>
                <w:sz w:val="20"/>
              </w:rPr>
              <w:t>第一层级：不动产抵押</w:t>
            </w:r>
          </w:p>
        </w:tc>
        <w:tc>
          <w:tcPr>
            <w:tcW w:type="dxa" w:w="2161"/>
          </w:tcPr>
          <w:p>
            <w:r>
              <w:rPr>
                <w:rFonts w:ascii="微软雅黑" w:hAnsi="微软雅黑" w:eastAsia="微软雅黑"/>
                <w:b w:val="0"/>
                <w:i w:val="0"/>
                <w:sz w:val="20"/>
              </w:rPr>
              <w:t>公司自有土地及厂房抵押</w:t>
            </w:r>
          </w:p>
        </w:tc>
        <w:tc>
          <w:tcPr>
            <w:tcW w:type="dxa" w:w="2161"/>
          </w:tcPr>
          <w:p>
            <w:r>
              <w:rPr>
                <w:rFonts w:ascii="微软雅黑" w:hAnsi="微软雅黑" w:eastAsia="微软雅黑"/>
                <w:b w:val="0"/>
                <w:i w:val="0"/>
                <w:sz w:val="20"/>
              </w:rPr>
              <w:t>未提供权属证明</w:t>
            </w:r>
          </w:p>
        </w:tc>
        <w:tc>
          <w:tcPr>
            <w:tcW w:type="dxa" w:w="2161"/>
          </w:tcPr>
          <w:p>
            <w:r>
              <w:rPr>
                <w:rFonts w:ascii="微软雅黑" w:hAnsi="微软雅黑" w:eastAsia="微软雅黑"/>
                <w:b w:val="0"/>
                <w:i w:val="0"/>
                <w:sz w:val="20"/>
              </w:rPr>
              <w:t>房产证、土地证、评估报告、查档证明</w:t>
            </w:r>
          </w:p>
        </w:tc>
      </w:tr>
      <w:tr>
        <w:tc>
          <w:tcPr>
            <w:tcW w:type="dxa" w:w="2161"/>
          </w:tcPr>
          <w:p>
            <w:r>
              <w:rPr>
                <w:rFonts w:ascii="微软雅黑" w:hAnsi="微软雅黑" w:eastAsia="微软雅黑"/>
                <w:b w:val="0"/>
                <w:i w:val="0"/>
                <w:sz w:val="20"/>
              </w:rPr>
              <w:t>第二层级：实控人连带保证</w:t>
            </w:r>
          </w:p>
        </w:tc>
        <w:tc>
          <w:tcPr>
            <w:tcW w:type="dxa" w:w="2161"/>
          </w:tcPr>
          <w:p>
            <w:r>
              <w:rPr>
                <w:rFonts w:ascii="微软雅黑" w:hAnsi="微软雅黑" w:eastAsia="微软雅黑"/>
                <w:b w:val="0"/>
                <w:i w:val="0"/>
                <w:sz w:val="20"/>
              </w:rPr>
              <w:t>某创始人、某法定代表人个人无限连带保证</w:t>
            </w:r>
          </w:p>
        </w:tc>
        <w:tc>
          <w:tcPr>
            <w:tcW w:type="dxa" w:w="2161"/>
          </w:tcPr>
          <w:p>
            <w:r>
              <w:rPr>
                <w:rFonts w:ascii="微软雅黑" w:hAnsi="微软雅黑" w:eastAsia="微软雅黑"/>
                <w:b w:val="0"/>
                <w:i w:val="0"/>
                <w:sz w:val="20"/>
              </w:rPr>
              <w:t>未提供征信及资产证明</w:t>
            </w:r>
          </w:p>
        </w:tc>
        <w:tc>
          <w:tcPr>
            <w:tcW w:type="dxa" w:w="2161"/>
          </w:tcPr>
          <w:p>
            <w:r>
              <w:rPr>
                <w:rFonts w:ascii="微软雅黑" w:hAnsi="微软雅黑" w:eastAsia="微软雅黑"/>
                <w:b w:val="0"/>
                <w:i w:val="0"/>
                <w:sz w:val="20"/>
              </w:rPr>
              <w:t>个人征信、资产证明、担保函</w:t>
            </w:r>
          </w:p>
        </w:tc>
      </w:tr>
      <w:tr>
        <w:tc>
          <w:tcPr>
            <w:tcW w:type="dxa" w:w="2161"/>
          </w:tcPr>
          <w:p>
            <w:r>
              <w:rPr>
                <w:rFonts w:ascii="微软雅黑" w:hAnsi="微软雅黑" w:eastAsia="微软雅黑"/>
                <w:b w:val="0"/>
                <w:i w:val="0"/>
                <w:sz w:val="20"/>
              </w:rPr>
              <w:t>第三层级：政策性担保</w:t>
            </w:r>
          </w:p>
        </w:tc>
        <w:tc>
          <w:tcPr>
            <w:tcW w:type="dxa" w:w="2161"/>
          </w:tcPr>
          <w:p>
            <w:r>
              <w:rPr>
                <w:rFonts w:ascii="微软雅黑" w:hAnsi="微软雅黑" w:eastAsia="微软雅黑"/>
                <w:b w:val="0"/>
                <w:i w:val="0"/>
                <w:sz w:val="20"/>
              </w:rPr>
              <w:t>某政策性再担保机构/某政策性担保机构</w:t>
            </w:r>
          </w:p>
        </w:tc>
        <w:tc>
          <w:tcPr>
            <w:tcW w:type="dxa" w:w="2161"/>
          </w:tcPr>
          <w:p>
            <w:r>
              <w:rPr>
                <w:rFonts w:ascii="微软雅黑" w:hAnsi="微软雅黑" w:eastAsia="微软雅黑"/>
                <w:b w:val="0"/>
                <w:i w:val="0"/>
                <w:sz w:val="20"/>
              </w:rPr>
              <w:t>未联系担保机构</w:t>
            </w:r>
          </w:p>
        </w:tc>
        <w:tc>
          <w:tcPr>
            <w:tcW w:type="dxa" w:w="2161"/>
          </w:tcPr>
          <w:p>
            <w:r>
              <w:rPr>
                <w:rFonts w:ascii="微软雅黑" w:hAnsi="微软雅黑" w:eastAsia="微软雅黑"/>
                <w:b w:val="0"/>
                <w:i w:val="0"/>
                <w:sz w:val="20"/>
              </w:rPr>
              <w:t>担保意向函、银担合作协议</w:t>
            </w:r>
          </w:p>
        </w:tc>
      </w:tr>
    </w:tbl>
    <w:p>
      <w:r>
        <w:rPr>
          <w:rFonts w:ascii="微软雅黑" w:hAnsi="微软雅黑" w:eastAsia="微软雅黑"/>
          <w:color w:val="808080"/>
          <w:sz w:val="18"/>
        </w:rPr>
        <w:t xml:space="preserve">[来源: </w:t>
      </w:r>
      <w:r>
        <w:rPr>
          <w:rFonts w:ascii="微软雅黑" w:hAnsi="微软雅黑" w:eastAsia="微软雅黑"/>
          <w:color w:val="808080"/>
          <w:sz w:val="18"/>
        </w:rPr>
        <w:t>流动资金贷款申报书（2024年修订）模板.docx</w:t>
      </w:r>
      <w:r>
        <w:rPr>
          <w:rFonts w:ascii="微软雅黑" w:hAnsi="微软雅黑" w:eastAsia="微软雅黑"/>
          <w:color w:val="808080"/>
          <w:sz w:val="18"/>
        </w:rPr>
        <w:t>]</w:t>
      </w:r>
    </w:p>
    <w:p>
      <w:pPr>
        <w:pStyle w:val="Heading2"/>
        <w:spacing w:before="240" w:after="120"/>
      </w:pPr>
      <w:r>
        <w:rPr>
          <w:rFonts w:ascii="微软雅黑" w:hAnsi="微软雅黑" w:eastAsia="微软雅黑"/>
          <w:b/>
          <w:i w:val="0"/>
          <w:color w:val="1F4E79"/>
          <w:sz w:val="26"/>
        </w:rPr>
        <w:t>8.2 方案一担保架构设计</w:t>
      </w:r>
    </w:p>
    <w:p>
      <w:pPr>
        <w:spacing w:line="360" w:lineRule="auto"/>
      </w:pPr>
      <w:r>
        <w:rPr>
          <w:rFonts w:ascii="微软雅黑" w:hAnsi="微软雅黑" w:eastAsia="微软雅黑"/>
          <w:b w:val="0"/>
          <w:i w:val="0"/>
          <w:sz w:val="21"/>
        </w:rPr>
        <w:t>基于方案一（科创贷1,000万元/1年），设计三层递进担保架构，目标综合担保覆盖率&gt;150%。</w:t>
      </w:r>
    </w:p>
    <w:p>
      <w:pPr>
        <w:pStyle w:val="Heading3"/>
        <w:spacing w:before="160" w:after="80"/>
      </w:pPr>
      <w:r>
        <w:rPr>
          <w:rFonts w:ascii="微软雅黑" w:hAnsi="微软雅黑" w:eastAsia="微软雅黑"/>
          <w:b/>
          <w:i w:val="0"/>
          <w:color w:val="1F4E79"/>
          <w:sz w:val="22"/>
        </w:rPr>
        <w:t>8.2.1 第一层级：不动产抵押</w:t>
      </w:r>
    </w:p>
    <w:p>
      <w:pPr>
        <w:spacing w:line="360" w:lineRule="auto"/>
      </w:pPr>
      <w:r>
        <w:rPr>
          <w:rFonts w:ascii="微软雅黑" w:hAnsi="微软雅黑" w:eastAsia="微软雅黑"/>
          <w:b w:val="0"/>
          <w:i w:val="0"/>
          <w:sz w:val="21"/>
        </w:rPr>
        <w:t>【抵押物假设与参数】</w:t>
      </w:r>
    </w:p>
    <w:p>
      <w:pPr>
        <w:spacing w:line="360" w:lineRule="auto"/>
        <w:ind w:left="283"/>
      </w:pPr>
      <w:r>
        <w:rPr>
          <w:rFonts w:ascii="微软雅黑" w:hAnsi="微软雅黑" w:eastAsia="微软雅黑"/>
          <w:b w:val="0"/>
          <w:i w:val="0"/>
          <w:sz w:val="21"/>
        </w:rPr>
        <w:t>抵押物类型：公司自有土地及厂房（工业用地/工业厂房）</w:t>
      </w:r>
    </w:p>
    <w:p>
      <w:pPr>
        <w:spacing w:line="360" w:lineRule="auto"/>
        <w:ind w:left="283"/>
      </w:pPr>
      <w:r>
        <w:rPr>
          <w:rFonts w:ascii="微软雅黑" w:hAnsi="微软雅黑" w:eastAsia="微软雅黑"/>
          <w:b w:val="0"/>
          <w:i w:val="0"/>
          <w:sz w:val="21"/>
        </w:rPr>
        <w:t>预估价值：假设抵押物评估价值为2,000万元（需第三方评估机构出具正式评估报告确认）</w:t>
      </w:r>
    </w:p>
    <w:p>
      <w:pPr>
        <w:spacing w:line="360" w:lineRule="auto"/>
        <w:ind w:left="283"/>
      </w:pPr>
      <w:r>
        <w:rPr>
          <w:rFonts w:ascii="微软雅黑" w:hAnsi="微软雅黑" w:eastAsia="微软雅黑"/>
          <w:b w:val="0"/>
          <w:i w:val="0"/>
          <w:sz w:val="21"/>
        </w:rPr>
        <w:t>抵押率：不超过70%（科创贷政策允许工业不动产抵押率上限70%）</w:t>
      </w:r>
    </w:p>
    <w:p>
      <w:pPr>
        <w:spacing w:line="360" w:lineRule="auto"/>
        <w:ind w:left="283"/>
      </w:pPr>
      <w:r>
        <w:rPr>
          <w:rFonts w:ascii="微软雅黑" w:hAnsi="微软雅黑" w:eastAsia="微软雅黑"/>
          <w:b w:val="0"/>
          <w:i w:val="0"/>
          <w:sz w:val="21"/>
        </w:rPr>
        <w:t>抵押担保额度：2,000万元 × 70% = 1,400万元</w:t>
      </w:r>
    </w:p>
    <w:p>
      <w:pPr>
        <w:spacing w:line="360" w:lineRule="auto"/>
        <w:ind w:left="283"/>
      </w:pPr>
      <w:r>
        <w:rPr>
          <w:rFonts w:ascii="微软雅黑" w:hAnsi="微软雅黑" w:eastAsia="微软雅黑"/>
          <w:b w:val="0"/>
          <w:i w:val="0"/>
          <w:sz w:val="21"/>
        </w:rPr>
        <w:t>覆盖授信额度比例：1,400 / 1,000 = 140%</w:t>
      </w:r>
    </w:p>
    <w:p>
      <w:pPr>
        <w:spacing w:line="360" w:lineRule="auto"/>
      </w:pPr>
      <w:r>
        <w:rPr>
          <w:rFonts w:ascii="微软雅黑" w:hAnsi="微软雅黑" w:eastAsia="微软雅黑"/>
          <w:b w:val="0"/>
          <w:i w:val="0"/>
          <w:sz w:val="21"/>
        </w:rPr>
        <w:t>【需补充材料清单】</w:t>
      </w:r>
    </w:p>
    <w:p>
      <w:pPr>
        <w:spacing w:line="360" w:lineRule="auto"/>
        <w:ind w:left="283"/>
      </w:pPr>
      <w:r>
        <w:rPr>
          <w:rFonts w:ascii="微软雅黑" w:hAnsi="微软雅黑" w:eastAsia="微软雅黑"/>
          <w:b w:val="0"/>
          <w:i w:val="0"/>
          <w:sz w:val="21"/>
        </w:rPr>
        <w:t>1. 不动产权证书（房产证、土地证）原件扫描件</w:t>
      </w:r>
    </w:p>
    <w:p>
      <w:pPr>
        <w:spacing w:line="360" w:lineRule="auto"/>
        <w:ind w:left="283"/>
      </w:pPr>
      <w:r>
        <w:rPr>
          <w:rFonts w:ascii="微软雅黑" w:hAnsi="微软雅黑" w:eastAsia="微软雅黑"/>
          <w:b w:val="0"/>
          <w:i w:val="0"/>
          <w:sz w:val="21"/>
        </w:rPr>
        <w:t>2. 第三方评估机构出具的正式评估报告（评估基准日距今不超过6个月）</w:t>
      </w:r>
    </w:p>
    <w:p>
      <w:pPr>
        <w:spacing w:line="360" w:lineRule="auto"/>
        <w:ind w:left="283"/>
      </w:pPr>
      <w:r>
        <w:rPr>
          <w:rFonts w:ascii="微软雅黑" w:hAnsi="微软雅黑" w:eastAsia="微软雅黑"/>
          <w:b w:val="0"/>
          <w:i w:val="0"/>
          <w:sz w:val="21"/>
        </w:rPr>
        <w:t>3. 不动产登记中心出具的不动产登记查询证明（核实是否存在在先抵押、查封、异议登记等权利限制）</w:t>
      </w:r>
    </w:p>
    <w:p>
      <w:pPr>
        <w:spacing w:line="360" w:lineRule="auto"/>
        <w:ind w:left="283"/>
      </w:pPr>
      <w:r>
        <w:rPr>
          <w:rFonts w:ascii="微软雅黑" w:hAnsi="微软雅黑" w:eastAsia="微软雅黑"/>
          <w:b w:val="0"/>
          <w:i w:val="0"/>
          <w:sz w:val="21"/>
        </w:rPr>
        <w:t>4. 抵押物保险单（财产险，保险金额不低于评估价值，银行为第一受益人）</w:t>
      </w:r>
    </w:p>
    <w:p>
      <w:pPr>
        <w:spacing w:line="360" w:lineRule="auto"/>
        <w:ind w:left="283"/>
      </w:pPr>
      <w:r>
        <w:rPr>
          <w:rFonts w:ascii="微软雅黑" w:hAnsi="微软雅黑" w:eastAsia="微软雅黑"/>
          <w:b w:val="0"/>
          <w:i w:val="0"/>
          <w:sz w:val="21"/>
        </w:rPr>
        <w:t>5. 股东会/董事会同意抵押决议</w:t>
      </w:r>
    </w:p>
    <w:p>
      <w:pPr>
        <w:spacing w:line="360" w:lineRule="auto"/>
      </w:pPr>
      <w:r>
        <w:rPr>
          <w:rFonts w:ascii="微软雅黑" w:hAnsi="微软雅黑" w:eastAsia="微软雅黑"/>
          <w:b w:val="0"/>
          <w:i w:val="0"/>
          <w:sz w:val="21"/>
        </w:rPr>
        <w:t>【风险提示】贷款申报书模板中提及的"土地及厂房"仅为意向性描述，无具体位置、面积、权属、评估价值等信息。在抵押物未核实前，不得将其作为授信担保依据。如抵押物实际价值不足或存在在先权利，需调减授信额度或增加其他担保层级。</w:t>
      </w:r>
    </w:p>
    <w:p>
      <w:pPr>
        <w:pStyle w:val="Heading3"/>
        <w:spacing w:before="160" w:after="80"/>
      </w:pPr>
      <w:r>
        <w:rPr>
          <w:rFonts w:ascii="微软雅黑" w:hAnsi="微软雅黑" w:eastAsia="微软雅黑"/>
          <w:b/>
          <w:i w:val="0"/>
          <w:color w:val="1F4E79"/>
          <w:sz w:val="22"/>
        </w:rPr>
        <w:t>8.2.2 第二层级：实控人个人连带保证担保</w:t>
      </w:r>
    </w:p>
    <w:p>
      <w:pPr>
        <w:spacing w:line="360" w:lineRule="auto"/>
      </w:pPr>
      <w:r>
        <w:rPr>
          <w:rFonts w:ascii="微软雅黑" w:hAnsi="微软雅黑" w:eastAsia="微软雅黑"/>
          <w:b w:val="0"/>
          <w:i w:val="0"/>
          <w:sz w:val="21"/>
        </w:rPr>
        <w:t>【保证人信息】</w:t>
      </w:r>
    </w:p>
    <w:p>
      <w:pPr>
        <w:spacing w:line="360" w:lineRule="auto"/>
        <w:ind w:left="283"/>
      </w:pPr>
      <w:r>
        <w:rPr>
          <w:rFonts w:ascii="微软雅黑" w:hAnsi="微软雅黑" w:eastAsia="微软雅黑"/>
          <w:b w:val="0"/>
          <w:i w:val="0"/>
          <w:sz w:val="21"/>
        </w:rPr>
        <w:t>保证人1：某创始人（法定代表人、创始人），身份证号码：【待补充】</w:t>
      </w:r>
    </w:p>
    <w:p>
      <w:pPr>
        <w:spacing w:line="360" w:lineRule="auto"/>
        <w:ind w:left="283"/>
      </w:pPr>
      <w:r>
        <w:rPr>
          <w:rFonts w:ascii="微软雅黑" w:hAnsi="微软雅黑" w:eastAsia="微软雅黑"/>
          <w:b w:val="0"/>
          <w:i w:val="0"/>
          <w:sz w:val="21"/>
        </w:rPr>
        <w:t>保证人2：某法定代表人（联合创始人），身份证号码：【待补充】</w:t>
      </w:r>
    </w:p>
    <w:p>
      <w:pPr>
        <w:spacing w:line="360" w:lineRule="auto"/>
        <w:ind w:left="283"/>
      </w:pPr>
      <w:r>
        <w:rPr>
          <w:rFonts w:ascii="微软雅黑" w:hAnsi="微软雅黑" w:eastAsia="微软雅黑"/>
          <w:b w:val="0"/>
          <w:i w:val="0"/>
          <w:sz w:val="21"/>
        </w:rPr>
        <w:t>担保方式：个人无限连带保证责任（对授信本息、罚息、违约金、实现债权费用承担连带责任）</w:t>
      </w:r>
    </w:p>
    <w:p>
      <w:pPr>
        <w:spacing w:line="360" w:lineRule="auto"/>
        <w:ind w:left="283"/>
      </w:pPr>
      <w:r>
        <w:rPr>
          <w:rFonts w:ascii="微软雅黑" w:hAnsi="微软雅黑" w:eastAsia="微软雅黑"/>
          <w:b w:val="0"/>
          <w:i w:val="0"/>
          <w:sz w:val="21"/>
        </w:rPr>
        <w:t>担保期限：授信到期之日起两年</w:t>
      </w:r>
    </w:p>
    <w:p>
      <w:pPr>
        <w:spacing w:line="360" w:lineRule="auto"/>
      </w:pPr>
      <w:r>
        <w:rPr>
          <w:rFonts w:ascii="微软雅黑" w:hAnsi="微软雅黑" w:eastAsia="微软雅黑"/>
          <w:b w:val="0"/>
          <w:i w:val="0"/>
          <w:sz w:val="21"/>
        </w:rPr>
        <w:t>【需补充材料清单】</w:t>
      </w:r>
    </w:p>
    <w:p>
      <w:pPr>
        <w:spacing w:line="360" w:lineRule="auto"/>
        <w:ind w:left="283"/>
      </w:pPr>
      <w:r>
        <w:rPr>
          <w:rFonts w:ascii="微软雅黑" w:hAnsi="微软雅黑" w:eastAsia="微软雅黑"/>
          <w:b w:val="0"/>
          <w:i w:val="0"/>
          <w:sz w:val="21"/>
        </w:rPr>
        <w:t>1. 某创始人、某法定代表人个人征信报告（人民银行详版，查询日期距审批日不超过1个月）</w:t>
      </w:r>
    </w:p>
    <w:p>
      <w:pPr>
        <w:spacing w:line="360" w:lineRule="auto"/>
        <w:ind w:left="283"/>
      </w:pPr>
      <w:r>
        <w:rPr>
          <w:rFonts w:ascii="微软雅黑" w:hAnsi="微软雅黑" w:eastAsia="微软雅黑"/>
          <w:b w:val="0"/>
          <w:i w:val="0"/>
          <w:sz w:val="21"/>
        </w:rPr>
        <w:t>2. 个人资产证明（房产、车辆、存款、股权等，证明具备代偿能力）</w:t>
      </w:r>
    </w:p>
    <w:p>
      <w:pPr>
        <w:spacing w:line="360" w:lineRule="auto"/>
        <w:ind w:left="283"/>
      </w:pPr>
      <w:r>
        <w:rPr>
          <w:rFonts w:ascii="微软雅黑" w:hAnsi="微软雅黑" w:eastAsia="微软雅黑"/>
          <w:b w:val="0"/>
          <w:i w:val="0"/>
          <w:sz w:val="21"/>
        </w:rPr>
        <w:t>3. 个人收入证明（工资流水、分红记录、其他稳定收入来源）</w:t>
      </w:r>
    </w:p>
    <w:p>
      <w:pPr>
        <w:spacing w:line="360" w:lineRule="auto"/>
        <w:ind w:left="283"/>
      </w:pPr>
      <w:r>
        <w:rPr>
          <w:rFonts w:ascii="微软雅黑" w:hAnsi="微软雅黑" w:eastAsia="微软雅黑"/>
          <w:b w:val="0"/>
          <w:i w:val="0"/>
          <w:sz w:val="21"/>
        </w:rPr>
        <w:t>4. 配偶同意担保声明书（如已婚，需配偶签字确认知晓并同意以夫妻共同财产承担担保责任）</w:t>
      </w:r>
    </w:p>
    <w:p>
      <w:pPr>
        <w:spacing w:line="360" w:lineRule="auto"/>
        <w:ind w:left="283"/>
      </w:pPr>
      <w:r>
        <w:rPr>
          <w:rFonts w:ascii="微软雅黑" w:hAnsi="微软雅黑" w:eastAsia="微软雅黑"/>
          <w:b w:val="0"/>
          <w:i w:val="0"/>
          <w:sz w:val="21"/>
        </w:rPr>
        <w:t>5. 个人连带保证担保函（公证或律师见证）</w:t>
      </w:r>
    </w:p>
    <w:p>
      <w:pPr>
        <w:spacing w:line="360" w:lineRule="auto"/>
      </w:pPr>
      <w:r>
        <w:rPr>
          <w:rFonts w:ascii="微软雅黑" w:hAnsi="微软雅黑" w:eastAsia="微软雅黑"/>
          <w:b w:val="0"/>
          <w:i w:val="0"/>
          <w:sz w:val="21"/>
        </w:rPr>
        <w:t>【代偿能力评估】因未提供个人征信及资产证明，暂无法评估两位实控人的代偿能力。根据半导体行业创始人一般持股特点，某创始人、某法定代表人通过某持股平台及某持股平台间接持股，如企业未来估值提升或实现盈利，股权变现可构成潜在代偿来源。但在当前亏损阶段，个人保证的担保效力有限，建议保守按30%折扣计入有效担保。</w:t>
      </w:r>
    </w:p>
    <w:p>
      <w:pPr>
        <w:pStyle w:val="Heading3"/>
        <w:spacing w:before="160" w:after="80"/>
      </w:pPr>
      <w:r>
        <w:rPr>
          <w:rFonts w:ascii="微软雅黑" w:hAnsi="微软雅黑" w:eastAsia="微软雅黑"/>
          <w:b/>
          <w:i w:val="0"/>
          <w:color w:val="1F4E79"/>
          <w:sz w:val="22"/>
        </w:rPr>
        <w:t>8.2.3 第三层级：政策性融资担保</w:t>
      </w:r>
    </w:p>
    <w:p>
      <w:pPr>
        <w:spacing w:line="360" w:lineRule="auto"/>
      </w:pPr>
      <w:r>
        <w:rPr>
          <w:rFonts w:ascii="微软雅黑" w:hAnsi="微软雅黑" w:eastAsia="微软雅黑"/>
          <w:b w:val="0"/>
          <w:i w:val="0"/>
          <w:sz w:val="21"/>
        </w:rPr>
        <w:t>【担保机构选择】</w:t>
      </w:r>
    </w:p>
    <w:p>
      <w:pPr>
        <w:spacing w:line="360" w:lineRule="auto"/>
        <w:ind w:left="283"/>
      </w:pPr>
      <w:r>
        <w:rPr>
          <w:rFonts w:ascii="微软雅黑" w:hAnsi="微软雅黑" w:eastAsia="微软雅黑"/>
          <w:b w:val="0"/>
          <w:i w:val="0"/>
          <w:sz w:val="21"/>
        </w:rPr>
        <w:t>首选机构：某政策性再担保机构（某政策性再担保机构）— 省级政策性再担保平台，与多家银行有"总对总"合作</w:t>
      </w:r>
    </w:p>
    <w:p>
      <w:pPr>
        <w:spacing w:line="360" w:lineRule="auto"/>
        <w:ind w:left="283"/>
      </w:pPr>
      <w:r>
        <w:rPr>
          <w:rFonts w:ascii="微软雅黑" w:hAnsi="微软雅黑" w:eastAsia="微软雅黑"/>
          <w:b w:val="0"/>
          <w:i w:val="0"/>
          <w:sz w:val="21"/>
        </w:rPr>
        <w:t>备选机构：某政策性担保机构（某政策性担保机构）— 市级政策性担保机构，专注本地科技型企业</w:t>
      </w:r>
    </w:p>
    <w:p>
      <w:pPr>
        <w:spacing w:line="360" w:lineRule="auto"/>
        <w:ind w:left="283"/>
      </w:pPr>
      <w:r>
        <w:rPr>
          <w:rFonts w:ascii="微软雅黑" w:hAnsi="微软雅黑" w:eastAsia="微软雅黑"/>
          <w:b w:val="0"/>
          <w:i w:val="0"/>
          <w:sz w:val="21"/>
        </w:rPr>
        <w:t>担保模式：银行向企业发放贷款，担保机构提供连带责任保证，分担比例原则上50%（即担保机构承担500万元风险敞口）</w:t>
      </w:r>
    </w:p>
    <w:p>
      <w:pPr>
        <w:spacing w:line="360" w:lineRule="auto"/>
        <w:ind w:left="283"/>
      </w:pPr>
      <w:r>
        <w:rPr>
          <w:rFonts w:ascii="微软雅黑" w:hAnsi="微软雅黑" w:eastAsia="微软雅黑"/>
          <w:b w:val="0"/>
          <w:i w:val="0"/>
          <w:sz w:val="21"/>
        </w:rPr>
        <w:t>担保费率：约1%-2%/年（由企业承担，可计入融资成本）</w:t>
      </w:r>
    </w:p>
    <w:p>
      <w:pPr>
        <w:spacing w:line="360" w:lineRule="auto"/>
        <w:ind w:left="283"/>
      </w:pPr>
      <w:r>
        <w:rPr>
          <w:rFonts w:ascii="微软雅黑" w:hAnsi="微软雅黑" w:eastAsia="微软雅黑"/>
          <w:b w:val="0"/>
          <w:i w:val="0"/>
          <w:sz w:val="21"/>
        </w:rPr>
        <w:t>反担保措施：担保机构可能要求企业提供知识产权质押、应收账款质押或实控人个人连带保证作为反担保</w:t>
      </w:r>
    </w:p>
    <w:p>
      <w:pPr>
        <w:spacing w:line="360" w:lineRule="auto"/>
      </w:pPr>
      <w:r>
        <w:rPr>
          <w:rFonts w:ascii="微软雅黑" w:hAnsi="微软雅黑" w:eastAsia="微软雅黑"/>
          <w:b w:val="0"/>
          <w:i w:val="0"/>
          <w:sz w:val="21"/>
        </w:rPr>
        <w:t>【需补充材料清单】</w:t>
      </w:r>
    </w:p>
    <w:p>
      <w:pPr>
        <w:spacing w:line="360" w:lineRule="auto"/>
        <w:ind w:left="283"/>
      </w:pPr>
      <w:r>
        <w:rPr>
          <w:rFonts w:ascii="微软雅黑" w:hAnsi="微软雅黑" w:eastAsia="微软雅黑"/>
          <w:b w:val="0"/>
          <w:i w:val="0"/>
          <w:sz w:val="21"/>
        </w:rPr>
        <w:t>1. 银行与担保机构签署的《银担合作协议》或《批量担保业务合作协议》</w:t>
      </w:r>
    </w:p>
    <w:p>
      <w:pPr>
        <w:spacing w:line="360" w:lineRule="auto"/>
        <w:ind w:left="283"/>
      </w:pPr>
      <w:r>
        <w:rPr>
          <w:rFonts w:ascii="微软雅黑" w:hAnsi="微软雅黑" w:eastAsia="微软雅黑"/>
          <w:b w:val="0"/>
          <w:i w:val="0"/>
          <w:sz w:val="21"/>
        </w:rPr>
        <w:t>2. 担保机构出具的《担保意向函》或《担保函》</w:t>
      </w:r>
    </w:p>
    <w:p>
      <w:pPr>
        <w:spacing w:line="360" w:lineRule="auto"/>
        <w:ind w:left="283"/>
      </w:pPr>
      <w:r>
        <w:rPr>
          <w:rFonts w:ascii="微软雅黑" w:hAnsi="微软雅黑" w:eastAsia="微软雅黑"/>
          <w:b w:val="0"/>
          <w:i w:val="0"/>
          <w:sz w:val="21"/>
        </w:rPr>
        <w:t>3. 担保机构要求的反担保材料（如知识产权证书、专利评估报告、应收账款质押登记等）</w:t>
      </w:r>
    </w:p>
    <w:p>
      <w:pPr>
        <w:spacing w:line="360" w:lineRule="auto"/>
        <w:ind w:left="283"/>
      </w:pPr>
      <w:r>
        <w:rPr>
          <w:rFonts w:ascii="微软雅黑" w:hAnsi="微软雅黑" w:eastAsia="微软雅黑"/>
          <w:b w:val="0"/>
          <w:i w:val="0"/>
          <w:sz w:val="21"/>
        </w:rPr>
        <w:t>4. 担保机构对企业的尽职调查报告（含财务复核、经营评估、风险判断）</w:t>
      </w:r>
    </w:p>
    <w:p>
      <w:pPr>
        <w:spacing w:line="360" w:lineRule="auto"/>
      </w:pPr>
      <w:r>
        <w:rPr>
          <w:rFonts w:ascii="微软雅黑" w:hAnsi="微软雅黑" w:eastAsia="微软雅黑"/>
          <w:b w:val="0"/>
          <w:i w:val="0"/>
          <w:sz w:val="21"/>
        </w:rPr>
        <w:t>【协调推进安排】由银行客户经理牵头，向某政策性再担保机构或某政策性担保机构提交企业基本资料（营业执照、章程、审计报告、贷款申报书），申请预评估。如担保机构初步同意承保，需在授信审批前取得正式担保函。政策性担保的介入可显著降低银行风险敞口，是方案一风险可控的关键前提。</w:t>
      </w:r>
    </w:p>
    <w:p>
      <w:pPr>
        <w:pStyle w:val="Heading2"/>
        <w:spacing w:before="240" w:after="120"/>
      </w:pPr>
      <w:r>
        <w:rPr>
          <w:rFonts w:ascii="微软雅黑" w:hAnsi="微软雅黑" w:eastAsia="微软雅黑"/>
          <w:b/>
          <w:i w:val="0"/>
          <w:color w:val="1F4E79"/>
          <w:sz w:val="26"/>
        </w:rPr>
        <w:t>8.3 综合担保覆盖率测算</w:t>
      </w:r>
    </w:p>
    <w:p>
      <w:pPr>
        <w:spacing w:line="360" w:lineRule="auto"/>
      </w:pPr>
      <w:r>
        <w:rPr>
          <w:rFonts w:ascii="微软雅黑" w:hAnsi="微软雅黑" w:eastAsia="微软雅黑"/>
          <w:b w:val="0"/>
          <w:i w:val="0"/>
          <w:sz w:val="21"/>
        </w:rPr>
        <w:t>基于方案一担保架构的三层级设计，测算综合担保覆盖率如下（假设抵押物评估价值2,000万元）：</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729"/>
        <w:gridCol w:w="1729"/>
        <w:gridCol w:w="1729"/>
        <w:gridCol w:w="1729"/>
        <w:gridCol w:w="1729"/>
      </w:tblGrid>
      <w:tr>
        <w:tc>
          <w:tcPr>
            <w:tcW w:type="dxa" w:w="1729"/>
            <w:shd w:fill="1F4E79" w:val="clear"/>
          </w:tcPr>
          <w:p>
            <w:pPr>
              <w:jc w:val="center"/>
            </w:pPr>
            <w:r>
              <w:rPr>
                <w:rFonts w:ascii="微软雅黑" w:hAnsi="微软雅黑" w:eastAsia="微软雅黑"/>
                <w:b/>
                <w:i w:val="0"/>
                <w:color w:val="FFFFFF"/>
                <w:sz w:val="20"/>
              </w:rPr>
              <w:t>担保层级</w:t>
            </w:r>
          </w:p>
        </w:tc>
        <w:tc>
          <w:tcPr>
            <w:tcW w:type="dxa" w:w="1729"/>
            <w:shd w:fill="1F4E79" w:val="clear"/>
          </w:tcPr>
          <w:p>
            <w:pPr>
              <w:jc w:val="center"/>
            </w:pPr>
            <w:r>
              <w:rPr>
                <w:rFonts w:ascii="微软雅黑" w:hAnsi="微软雅黑" w:eastAsia="微软雅黑"/>
                <w:b/>
                <w:i w:val="0"/>
                <w:color w:val="FFFFFF"/>
                <w:sz w:val="20"/>
              </w:rPr>
              <w:t>担保形式</w:t>
            </w:r>
          </w:p>
        </w:tc>
        <w:tc>
          <w:tcPr>
            <w:tcW w:type="dxa" w:w="1729"/>
            <w:shd w:fill="1F4E79" w:val="clear"/>
          </w:tcPr>
          <w:p>
            <w:pPr>
              <w:jc w:val="center"/>
            </w:pPr>
            <w:r>
              <w:rPr>
                <w:rFonts w:ascii="微软雅黑" w:hAnsi="微软雅黑" w:eastAsia="微软雅黑"/>
                <w:b/>
                <w:i w:val="0"/>
                <w:color w:val="FFFFFF"/>
                <w:sz w:val="20"/>
              </w:rPr>
              <w:t>名义担保金额（万元）</w:t>
            </w:r>
          </w:p>
        </w:tc>
        <w:tc>
          <w:tcPr>
            <w:tcW w:type="dxa" w:w="1729"/>
            <w:shd w:fill="1F4E79" w:val="clear"/>
          </w:tcPr>
          <w:p>
            <w:pPr>
              <w:jc w:val="center"/>
            </w:pPr>
            <w:r>
              <w:rPr>
                <w:rFonts w:ascii="微软雅黑" w:hAnsi="微软雅黑" w:eastAsia="微软雅黑"/>
                <w:b/>
                <w:i w:val="0"/>
                <w:color w:val="FFFFFF"/>
                <w:sz w:val="20"/>
              </w:rPr>
              <w:t>折扣系数</w:t>
            </w:r>
          </w:p>
        </w:tc>
        <w:tc>
          <w:tcPr>
            <w:tcW w:type="dxa" w:w="1729"/>
            <w:shd w:fill="1F4E79" w:val="clear"/>
          </w:tcPr>
          <w:p>
            <w:pPr>
              <w:jc w:val="center"/>
            </w:pPr>
            <w:r>
              <w:rPr>
                <w:rFonts w:ascii="微软雅黑" w:hAnsi="微软雅黑" w:eastAsia="微软雅黑"/>
                <w:b/>
                <w:i w:val="0"/>
                <w:color w:val="FFFFFF"/>
                <w:sz w:val="20"/>
              </w:rPr>
              <w:t>有效担保金额（万元）</w:t>
            </w:r>
          </w:p>
        </w:tc>
      </w:tr>
      <w:tr>
        <w:tc>
          <w:tcPr>
            <w:tcW w:type="dxa" w:w="1729"/>
          </w:tcPr>
          <w:p>
            <w:r>
              <w:rPr>
                <w:rFonts w:ascii="微软雅黑" w:hAnsi="微软雅黑" w:eastAsia="微软雅黑"/>
                <w:b w:val="0"/>
                <w:i w:val="0"/>
                <w:sz w:val="20"/>
              </w:rPr>
              <w:t>第一层级</w:t>
            </w:r>
          </w:p>
        </w:tc>
        <w:tc>
          <w:tcPr>
            <w:tcW w:type="dxa" w:w="1729"/>
          </w:tcPr>
          <w:p>
            <w:r>
              <w:rPr>
                <w:rFonts w:ascii="微软雅黑" w:hAnsi="微软雅黑" w:eastAsia="微软雅黑"/>
                <w:b w:val="0"/>
                <w:i w:val="0"/>
                <w:sz w:val="20"/>
              </w:rPr>
              <w:t>不动产抵押</w:t>
            </w:r>
          </w:p>
        </w:tc>
        <w:tc>
          <w:tcPr>
            <w:tcW w:type="dxa" w:w="1729"/>
          </w:tcPr>
          <w:p>
            <w:r>
              <w:rPr>
                <w:rFonts w:ascii="微软雅黑" w:hAnsi="微软雅黑" w:eastAsia="微软雅黑"/>
                <w:b w:val="0"/>
                <w:i w:val="0"/>
                <w:sz w:val="20"/>
              </w:rPr>
              <w:t>1,400</w:t>
            </w:r>
          </w:p>
        </w:tc>
        <w:tc>
          <w:tcPr>
            <w:tcW w:type="dxa" w:w="1729"/>
          </w:tcPr>
          <w:p>
            <w:r>
              <w:rPr>
                <w:rFonts w:ascii="微软雅黑" w:hAnsi="微软雅黑" w:eastAsia="微软雅黑"/>
                <w:b w:val="0"/>
                <w:i w:val="0"/>
                <w:sz w:val="20"/>
              </w:rPr>
              <w:t>100%</w:t>
            </w:r>
          </w:p>
        </w:tc>
        <w:tc>
          <w:tcPr>
            <w:tcW w:type="dxa" w:w="1729"/>
          </w:tcPr>
          <w:p>
            <w:r>
              <w:rPr>
                <w:rFonts w:ascii="微软雅黑" w:hAnsi="微软雅黑" w:eastAsia="微软雅黑"/>
                <w:b w:val="0"/>
                <w:i w:val="0"/>
                <w:sz w:val="20"/>
              </w:rPr>
              <w:t>1,400</w:t>
            </w:r>
          </w:p>
        </w:tc>
      </w:tr>
      <w:tr>
        <w:tc>
          <w:tcPr>
            <w:tcW w:type="dxa" w:w="1729"/>
          </w:tcPr>
          <w:p>
            <w:r>
              <w:rPr>
                <w:rFonts w:ascii="微软雅黑" w:hAnsi="微软雅黑" w:eastAsia="微软雅黑"/>
                <w:b w:val="0"/>
                <w:i w:val="0"/>
                <w:sz w:val="20"/>
              </w:rPr>
              <w:t>第二层级</w:t>
            </w:r>
          </w:p>
        </w:tc>
        <w:tc>
          <w:tcPr>
            <w:tcW w:type="dxa" w:w="1729"/>
          </w:tcPr>
          <w:p>
            <w:r>
              <w:rPr>
                <w:rFonts w:ascii="微软雅黑" w:hAnsi="微软雅黑" w:eastAsia="微软雅黑"/>
                <w:b w:val="0"/>
                <w:i w:val="0"/>
                <w:sz w:val="20"/>
              </w:rPr>
              <w:t>实控人连带保证</w:t>
            </w:r>
          </w:p>
        </w:tc>
        <w:tc>
          <w:tcPr>
            <w:tcW w:type="dxa" w:w="1729"/>
          </w:tcPr>
          <w:p>
            <w:r>
              <w:rPr>
                <w:rFonts w:ascii="微软雅黑" w:hAnsi="微软雅黑" w:eastAsia="微软雅黑"/>
                <w:b w:val="0"/>
                <w:i w:val="0"/>
                <w:sz w:val="20"/>
              </w:rPr>
              <w:t>1,000</w:t>
            </w:r>
          </w:p>
        </w:tc>
        <w:tc>
          <w:tcPr>
            <w:tcW w:type="dxa" w:w="1729"/>
          </w:tcPr>
          <w:p>
            <w:r>
              <w:rPr>
                <w:rFonts w:ascii="微软雅黑" w:hAnsi="微软雅黑" w:eastAsia="微软雅黑"/>
                <w:b w:val="0"/>
                <w:i w:val="0"/>
                <w:sz w:val="20"/>
              </w:rPr>
              <w:t>30%</w:t>
            </w:r>
          </w:p>
        </w:tc>
        <w:tc>
          <w:tcPr>
            <w:tcW w:type="dxa" w:w="1729"/>
          </w:tcPr>
          <w:p>
            <w:r>
              <w:rPr>
                <w:rFonts w:ascii="微软雅黑" w:hAnsi="微软雅黑" w:eastAsia="微软雅黑"/>
                <w:b w:val="0"/>
                <w:i w:val="0"/>
                <w:sz w:val="20"/>
              </w:rPr>
              <w:t>300</w:t>
            </w:r>
          </w:p>
        </w:tc>
      </w:tr>
      <w:tr>
        <w:tc>
          <w:tcPr>
            <w:tcW w:type="dxa" w:w="1729"/>
          </w:tcPr>
          <w:p>
            <w:r>
              <w:rPr>
                <w:rFonts w:ascii="微软雅黑" w:hAnsi="微软雅黑" w:eastAsia="微软雅黑"/>
                <w:b w:val="0"/>
                <w:i w:val="0"/>
                <w:sz w:val="20"/>
              </w:rPr>
              <w:t>第三层级</w:t>
            </w:r>
          </w:p>
        </w:tc>
        <w:tc>
          <w:tcPr>
            <w:tcW w:type="dxa" w:w="1729"/>
          </w:tcPr>
          <w:p>
            <w:r>
              <w:rPr>
                <w:rFonts w:ascii="微软雅黑" w:hAnsi="微软雅黑" w:eastAsia="微软雅黑"/>
                <w:b w:val="0"/>
                <w:i w:val="0"/>
                <w:sz w:val="20"/>
              </w:rPr>
              <w:t>政策性担保</w:t>
            </w:r>
          </w:p>
        </w:tc>
        <w:tc>
          <w:tcPr>
            <w:tcW w:type="dxa" w:w="1729"/>
          </w:tcPr>
          <w:p>
            <w:r>
              <w:rPr>
                <w:rFonts w:ascii="微软雅黑" w:hAnsi="微软雅黑" w:eastAsia="微软雅黑"/>
                <w:b w:val="0"/>
                <w:i w:val="0"/>
                <w:sz w:val="20"/>
              </w:rPr>
              <w:t>500</w:t>
            </w:r>
          </w:p>
        </w:tc>
        <w:tc>
          <w:tcPr>
            <w:tcW w:type="dxa" w:w="1729"/>
          </w:tcPr>
          <w:p>
            <w:r>
              <w:rPr>
                <w:rFonts w:ascii="微软雅黑" w:hAnsi="微软雅黑" w:eastAsia="微软雅黑"/>
                <w:b w:val="0"/>
                <w:i w:val="0"/>
                <w:sz w:val="20"/>
              </w:rPr>
              <w:t>100%</w:t>
            </w:r>
          </w:p>
        </w:tc>
        <w:tc>
          <w:tcPr>
            <w:tcW w:type="dxa" w:w="1729"/>
          </w:tcPr>
          <w:p>
            <w:r>
              <w:rPr>
                <w:rFonts w:ascii="微软雅黑" w:hAnsi="微软雅黑" w:eastAsia="微软雅黑"/>
                <w:b w:val="0"/>
                <w:i w:val="0"/>
                <w:sz w:val="20"/>
              </w:rPr>
              <w:t>500</w:t>
            </w:r>
          </w:p>
        </w:tc>
      </w:tr>
      <w:tr>
        <w:tc>
          <w:tcPr>
            <w:tcW w:type="dxa" w:w="1729"/>
          </w:tcPr>
          <w:p>
            <w:r>
              <w:rPr>
                <w:rFonts w:ascii="微软雅黑" w:hAnsi="微软雅黑" w:eastAsia="微软雅黑"/>
                <w:b w:val="0"/>
                <w:i w:val="0"/>
                <w:sz w:val="20"/>
              </w:rPr>
              <w:t>合计</w:t>
            </w:r>
          </w:p>
        </w:tc>
        <w:tc>
          <w:tcPr>
            <w:tcW w:type="dxa" w:w="1729"/>
          </w:tcPr>
          <w:p>
            <w:r>
              <w:rPr>
                <w:rFonts w:ascii="微软雅黑" w:hAnsi="微软雅黑" w:eastAsia="微软雅黑"/>
                <w:b w:val="0"/>
                <w:i w:val="0"/>
                <w:sz w:val="20"/>
              </w:rPr>
              <w:t>—</w:t>
            </w:r>
          </w:p>
        </w:tc>
        <w:tc>
          <w:tcPr>
            <w:tcW w:type="dxa" w:w="1729"/>
          </w:tcPr>
          <w:p>
            <w:r>
              <w:rPr>
                <w:rFonts w:ascii="微软雅黑" w:hAnsi="微软雅黑" w:eastAsia="微软雅黑"/>
                <w:b w:val="0"/>
                <w:i w:val="0"/>
                <w:sz w:val="20"/>
              </w:rPr>
              <w:t>2,900</w:t>
            </w:r>
          </w:p>
        </w:tc>
        <w:tc>
          <w:tcPr>
            <w:tcW w:type="dxa" w:w="1729"/>
          </w:tcPr>
          <w:p>
            <w:r>
              <w:rPr>
                <w:rFonts w:ascii="微软雅黑" w:hAnsi="微软雅黑" w:eastAsia="微软雅黑"/>
                <w:b w:val="0"/>
                <w:i w:val="0"/>
                <w:sz w:val="20"/>
              </w:rPr>
              <w:t>—</w:t>
            </w:r>
          </w:p>
        </w:tc>
        <w:tc>
          <w:tcPr>
            <w:tcW w:type="dxa" w:w="1729"/>
          </w:tcPr>
          <w:p>
            <w:r>
              <w:rPr>
                <w:rFonts w:ascii="微软雅黑" w:hAnsi="微软雅黑" w:eastAsia="微软雅黑"/>
                <w:b w:val="0"/>
                <w:i w:val="0"/>
                <w:sz w:val="20"/>
              </w:rPr>
              <w:t>2,200</w:t>
            </w:r>
          </w:p>
        </w:tc>
      </w:tr>
    </w:tbl>
    <w:p>
      <w:pPr>
        <w:spacing w:line="360" w:lineRule="auto"/>
      </w:pPr>
      <w:r>
        <w:rPr>
          <w:rFonts w:ascii="微软雅黑" w:hAnsi="微软雅黑" w:eastAsia="微软雅黑"/>
          <w:b w:val="0"/>
          <w:i w:val="0"/>
          <w:sz w:val="21"/>
        </w:rPr>
        <w:t>测算说明：</w:t>
      </w:r>
    </w:p>
    <w:p>
      <w:pPr>
        <w:spacing w:line="360" w:lineRule="auto"/>
        <w:ind w:left="283"/>
      </w:pPr>
      <w:r>
        <w:rPr>
          <w:rFonts w:ascii="微软雅黑" w:hAnsi="微软雅黑" w:eastAsia="微软雅黑"/>
          <w:b w:val="0"/>
          <w:i w:val="0"/>
          <w:sz w:val="21"/>
        </w:rPr>
        <w:t>1. 不动产抵押折扣系数100%：假设抵押物权属清晰、无在先权利、评估公允，且工业不动产抵押率上限70%已充分反映价值波动风险。</w:t>
      </w:r>
    </w:p>
    <w:p>
      <w:pPr>
        <w:spacing w:line="360" w:lineRule="auto"/>
        <w:ind w:left="283"/>
      </w:pPr>
      <w:r>
        <w:rPr>
          <w:rFonts w:ascii="微软雅黑" w:hAnsi="微软雅黑" w:eastAsia="微软雅黑"/>
          <w:b w:val="0"/>
          <w:i w:val="0"/>
          <w:sz w:val="21"/>
        </w:rPr>
        <w:t>2. 实控人连带保证折扣系数30%：个人保证的代偿能力取决于个人资产和收入，在未提供征信和资产证明前，保守按30%折扣。如补充材料后个人资产充足，可上调至50%-70%。</w:t>
      </w:r>
    </w:p>
    <w:p>
      <w:pPr>
        <w:spacing w:line="360" w:lineRule="auto"/>
        <w:ind w:left="283"/>
      </w:pPr>
      <w:r>
        <w:rPr>
          <w:rFonts w:ascii="微软雅黑" w:hAnsi="微软雅黑" w:eastAsia="微软雅黑"/>
          <w:b w:val="0"/>
          <w:i w:val="0"/>
          <w:sz w:val="21"/>
        </w:rPr>
        <w:t>3. 政策性担保折扣系数100%：政策性担保机构具有政府信用背书，代偿能力较强，按100%计入有效担保。</w:t>
      </w:r>
    </w:p>
    <w:p>
      <w:pPr>
        <w:spacing w:line="360" w:lineRule="auto"/>
        <w:ind w:left="283"/>
      </w:pPr>
      <w:r>
        <w:rPr>
          <w:rFonts w:ascii="微软雅黑" w:hAnsi="微软雅黑" w:eastAsia="微软雅黑"/>
          <w:b w:val="0"/>
          <w:i w:val="0"/>
          <w:sz w:val="21"/>
        </w:rPr>
        <w:t>4. 综合担保覆盖率：2,200 / 1,000 = 220%，满足"目标&gt;150%"的要求。但第一层级抵押物（1,400万元）是覆盖率的核心贡献项，如抵押物实际价值不足或无法落实，覆盖率将大幅下降。</w:t>
      </w:r>
    </w:p>
    <w:p>
      <w:pPr>
        <w:pStyle w:val="Heading3"/>
        <w:spacing w:before="160" w:after="80"/>
      </w:pPr>
      <w:r>
        <w:rPr>
          <w:rFonts w:ascii="微软雅黑" w:hAnsi="微软雅黑" w:eastAsia="微软雅黑"/>
          <w:b/>
          <w:i w:val="0"/>
          <w:color w:val="1F4E79"/>
          <w:sz w:val="22"/>
        </w:rPr>
        <w:t>8.3.1 敏感性分析</w:t>
      </w:r>
    </w:p>
    <w:p>
      <w:pPr>
        <w:spacing w:line="360" w:lineRule="auto"/>
        <w:ind w:left="283"/>
      </w:pPr>
      <w:r>
        <w:rPr>
          <w:rFonts w:ascii="微软雅黑" w:hAnsi="微软雅黑" w:eastAsia="微软雅黑"/>
          <w:b w:val="0"/>
          <w:i w:val="0"/>
          <w:sz w:val="21"/>
        </w:rPr>
        <w:t>悲观情景：抵押物评估价值仅1,000万元，抵押率70% = 700万元。综合有效担保 = 700 + 300 + 500 = 1,500万元，覆盖率150%（刚好达标）。</w:t>
      </w:r>
    </w:p>
    <w:p>
      <w:pPr>
        <w:spacing w:line="360" w:lineRule="auto"/>
        <w:ind w:left="283"/>
      </w:pPr>
      <w:r>
        <w:rPr>
          <w:rFonts w:ascii="微软雅黑" w:hAnsi="微软雅黑" w:eastAsia="微软雅黑"/>
          <w:b w:val="0"/>
          <w:i w:val="0"/>
          <w:sz w:val="21"/>
        </w:rPr>
        <w:t>乐观情景：抵押物评估价值3,000万元，抵押率70% = 2,100万元。综合有效担保 = 2,100 + 300 + 500 = 2,900万元，覆盖率290%。</w:t>
      </w:r>
    </w:p>
    <w:p>
      <w:pPr>
        <w:spacing w:line="360" w:lineRule="auto"/>
        <w:ind w:left="283"/>
      </w:pPr>
      <w:r>
        <w:rPr>
          <w:rFonts w:ascii="微软雅黑" w:hAnsi="微软雅黑" w:eastAsia="微软雅黑"/>
          <w:b w:val="0"/>
          <w:i w:val="0"/>
          <w:sz w:val="21"/>
        </w:rPr>
        <w:t>结论：即使抵押物价值仅1,000万元，在政策性担保和实控人保证的支持下，覆盖率仍可达150%的底线要求。但为保持充足安全边际，建议抵押物评估价值不低于1,500万元。</w:t>
      </w:r>
    </w:p>
    <w:p>
      <w:pPr>
        <w:pStyle w:val="Heading2"/>
        <w:spacing w:before="240" w:after="120"/>
      </w:pPr>
      <w:r>
        <w:rPr>
          <w:rFonts w:ascii="微软雅黑" w:hAnsi="微软雅黑" w:eastAsia="微软雅黑"/>
          <w:b/>
          <w:i w:val="0"/>
          <w:color w:val="1F4E79"/>
          <w:sz w:val="26"/>
        </w:rPr>
        <w:t>8.4 担保综合审查结论</w:t>
      </w:r>
    </w:p>
    <w:p>
      <w:pPr>
        <w:pStyle w:val="Heading3"/>
        <w:spacing w:before="160" w:after="80"/>
      </w:pPr>
      <w:r>
        <w:rPr>
          <w:rFonts w:ascii="微软雅黑" w:hAnsi="微软雅黑" w:eastAsia="微软雅黑"/>
          <w:b/>
          <w:i w:val="0"/>
          <w:color w:val="1F4E79"/>
          <w:sz w:val="22"/>
        </w:rPr>
        <w:t>8.4.1 审查结果汇总</w:t>
      </w:r>
    </w:p>
    <w:p>
      <w:pPr>
        <w:spacing w:line="360" w:lineRule="auto"/>
      </w:pPr>
      <w:r>
        <w:rPr>
          <w:rFonts w:ascii="微软雅黑" w:hAnsi="微软雅黑" w:eastAsia="微软雅黑"/>
          <w:b w:val="0"/>
          <w:i w:val="0"/>
          <w:sz w:val="21"/>
        </w:rPr>
        <w:t>1. 方案一担保架构具有合理性和可行性：三层递进结构（不动产抵押+实控人保证+政策性担保）设计科学，即使单一层级失效，其他层级仍可提供风险缓冲。</w:t>
      </w:r>
    </w:p>
    <w:p>
      <w:pPr>
        <w:spacing w:line="360" w:lineRule="auto"/>
      </w:pPr>
      <w:r>
        <w:rPr>
          <w:rFonts w:ascii="微软雅黑" w:hAnsi="微软雅黑" w:eastAsia="微软雅黑"/>
          <w:b w:val="0"/>
          <w:i w:val="0"/>
          <w:sz w:val="21"/>
        </w:rPr>
        <w:t>2. 抵押物是覆盖率的核心：第一层级不动产抵押贡献了140%的覆盖率（在2,000万元评估假设下），是方案一风险可控的关键。必须尽快落实抵押物权属核实和评估。</w:t>
      </w:r>
    </w:p>
    <w:p>
      <w:pPr>
        <w:spacing w:line="360" w:lineRule="auto"/>
      </w:pPr>
      <w:r>
        <w:rPr>
          <w:rFonts w:ascii="微软雅黑" w:hAnsi="微软雅黑" w:eastAsia="微软雅黑"/>
          <w:b w:val="0"/>
          <w:i w:val="0"/>
          <w:sz w:val="21"/>
        </w:rPr>
        <w:t>3. 政策性担保是风险转移的关键：第三层级政策性担保可将银行风险敞口从1,000万元降至500万元，显著改善风险收益比。建议银行优先协调某政策性再担保机构介入。</w:t>
      </w:r>
    </w:p>
    <w:p>
      <w:pPr>
        <w:spacing w:line="360" w:lineRule="auto"/>
      </w:pPr>
      <w:r>
        <w:rPr>
          <w:rFonts w:ascii="微软雅黑" w:hAnsi="微软雅黑" w:eastAsia="微软雅黑"/>
          <w:b w:val="0"/>
          <w:i w:val="0"/>
          <w:sz w:val="21"/>
        </w:rPr>
        <w:t>4. 实控人保证是信用绑定手段：第二层级个人连带保证不仅是增信措施，更是绑定核心创始人信用与企业信用的重要手段，对创始人具有强约束效应。</w:t>
      </w:r>
    </w:p>
    <w:p>
      <w:pPr>
        <w:spacing w:line="360" w:lineRule="auto"/>
      </w:pPr>
      <w:r>
        <w:rPr>
          <w:rFonts w:ascii="微软雅黑" w:hAnsi="微软雅黑" w:eastAsia="微软雅黑"/>
          <w:b w:val="0"/>
          <w:i w:val="0"/>
          <w:sz w:val="21"/>
        </w:rPr>
        <w:t>5. 放款前必须全部落实：P0级6项先决条件中，担保相关材料占3项（不动产抵押权属及评估、实控人征信及担保函、政策性担保函）。如任何一项无法落实，需启动方案调整（压缩额度、提高利率或增加其他担保）。</w:t>
      </w:r>
    </w:p>
    <w:p>
      <w:pPr>
        <w:pStyle w:val="Heading3"/>
        <w:spacing w:before="160" w:after="80"/>
      </w:pPr>
      <w:r>
        <w:rPr>
          <w:rFonts w:ascii="微软雅黑" w:hAnsi="微软雅黑" w:eastAsia="微软雅黑"/>
          <w:b/>
          <w:i w:val="0"/>
          <w:color w:val="1F4E79"/>
          <w:sz w:val="22"/>
        </w:rPr>
        <w:t>8.4.2 对授信的影响</w:t>
      </w:r>
    </w:p>
    <w:p>
      <w:pPr>
        <w:spacing w:line="360" w:lineRule="auto"/>
      </w:pPr>
      <w:r>
        <w:rPr>
          <w:rFonts w:ascii="微软雅黑" w:hAnsi="微软雅黑" w:eastAsia="微软雅黑"/>
          <w:b w:val="0"/>
          <w:i w:val="0"/>
          <w:sz w:val="21"/>
        </w:rPr>
        <w:t>授信影响：方案一担保架构设计合理，但"设计"不等于"落实"。在不动产抵押、实控人保证、政策性担保三项核心材料全部到位前，不得发放贷款。</w:t>
      </w:r>
    </w:p>
    <w:p>
      <w:r>
        <w:br w:type="page"/>
      </w:r>
    </w:p>
    <w:p>
      <w:pPr>
        <w:pStyle w:val="Heading1"/>
        <w:spacing w:before="360" w:after="160"/>
      </w:pPr>
      <w:r>
        <w:rPr>
          <w:rFonts w:ascii="微软雅黑" w:hAnsi="微软雅黑" w:eastAsia="微软雅黑"/>
          <w:b/>
          <w:i w:val="0"/>
          <w:color w:val="1F4E79"/>
          <w:sz w:val="32"/>
        </w:rPr>
        <w:t>第九章 授信方案与总结性意见</w:t>
      </w:r>
    </w:p>
    <w:p>
      <w:pPr>
        <w:pStyle w:val="Heading2"/>
        <w:spacing w:before="240" w:after="120"/>
      </w:pPr>
      <w:r>
        <w:rPr>
          <w:rFonts w:ascii="微软雅黑" w:hAnsi="微软雅黑" w:eastAsia="微软雅黑"/>
          <w:b/>
          <w:i w:val="0"/>
          <w:color w:val="1F4E79"/>
          <w:sz w:val="26"/>
        </w:rPr>
        <w:t>9.1 申请概况与方案一架构</w:t>
      </w:r>
    </w:p>
    <w:p>
      <w:pPr>
        <w:spacing w:line="360" w:lineRule="auto"/>
      </w:pPr>
      <w:r>
        <w:rPr>
          <w:rFonts w:ascii="微软雅黑" w:hAnsi="微软雅黑" w:eastAsia="微软雅黑"/>
          <w:b w:val="0"/>
          <w:i w:val="0"/>
          <w:sz w:val="21"/>
        </w:rPr>
        <w:t>本次授信基于企业"补充流动资金"的实际需求，结合企业科创属性（集成电路芯片设计）和当前财务状况，主推"方案一（科创贷）"作为核心授信方案。方案架构如下：</w:t>
      </w:r>
    </w:p>
    <w:p>
      <w:pPr>
        <w:pStyle w:val="Heading3"/>
        <w:spacing w:before="160" w:after="80"/>
      </w:pPr>
      <w:r>
        <w:rPr>
          <w:rFonts w:ascii="微软雅黑" w:hAnsi="微软雅黑" w:eastAsia="微软雅黑"/>
          <w:b/>
          <w:i w:val="0"/>
          <w:color w:val="1F4E79"/>
          <w:sz w:val="22"/>
        </w:rPr>
        <w:t>9.1.1 产品组合</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441"/>
        <w:gridCol w:w="1441"/>
        <w:gridCol w:w="1441"/>
        <w:gridCol w:w="1441"/>
        <w:gridCol w:w="1441"/>
        <w:gridCol w:w="1441"/>
      </w:tblGrid>
      <w:tr>
        <w:tc>
          <w:tcPr>
            <w:tcW w:type="dxa" w:w="1441"/>
            <w:shd w:fill="1F4E79" w:val="clear"/>
          </w:tcPr>
          <w:p>
            <w:pPr>
              <w:jc w:val="center"/>
            </w:pPr>
            <w:r>
              <w:rPr>
                <w:rFonts w:ascii="微软雅黑" w:hAnsi="微软雅黑" w:eastAsia="微软雅黑"/>
                <w:b/>
                <w:i w:val="0"/>
                <w:color w:val="FFFFFF"/>
                <w:sz w:val="20"/>
              </w:rPr>
              <w:t>产品名称</w:t>
            </w:r>
          </w:p>
        </w:tc>
        <w:tc>
          <w:tcPr>
            <w:tcW w:type="dxa" w:w="1441"/>
            <w:shd w:fill="1F4E79" w:val="clear"/>
          </w:tcPr>
          <w:p>
            <w:pPr>
              <w:jc w:val="center"/>
            </w:pPr>
            <w:r>
              <w:rPr>
                <w:rFonts w:ascii="微软雅黑" w:hAnsi="微软雅黑" w:eastAsia="微软雅黑"/>
                <w:b/>
                <w:i w:val="0"/>
                <w:color w:val="FFFFFF"/>
                <w:sz w:val="20"/>
              </w:rPr>
              <w:t>额度（万元）</w:t>
            </w:r>
          </w:p>
        </w:tc>
        <w:tc>
          <w:tcPr>
            <w:tcW w:type="dxa" w:w="1441"/>
            <w:shd w:fill="1F4E79" w:val="clear"/>
          </w:tcPr>
          <w:p>
            <w:pPr>
              <w:jc w:val="center"/>
            </w:pPr>
            <w:r>
              <w:rPr>
                <w:rFonts w:ascii="微软雅黑" w:hAnsi="微软雅黑" w:eastAsia="微软雅黑"/>
                <w:b/>
                <w:i w:val="0"/>
                <w:color w:val="FFFFFF"/>
                <w:sz w:val="20"/>
              </w:rPr>
              <w:t>期限</w:t>
            </w:r>
          </w:p>
        </w:tc>
        <w:tc>
          <w:tcPr>
            <w:tcW w:type="dxa" w:w="1441"/>
            <w:shd w:fill="1F4E79" w:val="clear"/>
          </w:tcPr>
          <w:p>
            <w:pPr>
              <w:jc w:val="center"/>
            </w:pPr>
            <w:r>
              <w:rPr>
                <w:rFonts w:ascii="微软雅黑" w:hAnsi="微软雅黑" w:eastAsia="微软雅黑"/>
                <w:b/>
                <w:i w:val="0"/>
                <w:color w:val="FFFFFF"/>
                <w:sz w:val="20"/>
              </w:rPr>
              <w:t>利率</w:t>
            </w:r>
          </w:p>
        </w:tc>
        <w:tc>
          <w:tcPr>
            <w:tcW w:type="dxa" w:w="1441"/>
            <w:shd w:fill="1F4E79" w:val="clear"/>
          </w:tcPr>
          <w:p>
            <w:pPr>
              <w:jc w:val="center"/>
            </w:pPr>
            <w:r>
              <w:rPr>
                <w:rFonts w:ascii="微软雅黑" w:hAnsi="微软雅黑" w:eastAsia="微软雅黑"/>
                <w:b/>
                <w:i w:val="0"/>
                <w:color w:val="FFFFFF"/>
                <w:sz w:val="20"/>
              </w:rPr>
              <w:t>用途</w:t>
            </w:r>
          </w:p>
        </w:tc>
        <w:tc>
          <w:tcPr>
            <w:tcW w:type="dxa" w:w="1441"/>
            <w:shd w:fill="1F4E79" w:val="clear"/>
          </w:tcPr>
          <w:p>
            <w:pPr>
              <w:jc w:val="center"/>
            </w:pPr>
            <w:r>
              <w:rPr>
                <w:rFonts w:ascii="微软雅黑" w:hAnsi="微软雅黑" w:eastAsia="微软雅黑"/>
                <w:b/>
                <w:i w:val="0"/>
                <w:color w:val="FFFFFF"/>
                <w:sz w:val="20"/>
              </w:rPr>
              <w:t>担保方式</w:t>
            </w:r>
          </w:p>
        </w:tc>
      </w:tr>
      <w:tr>
        <w:tc>
          <w:tcPr>
            <w:tcW w:type="dxa" w:w="1441"/>
          </w:tcPr>
          <w:p>
            <w:r>
              <w:rPr>
                <w:rFonts w:ascii="微软雅黑" w:hAnsi="微软雅黑" w:eastAsia="微软雅黑"/>
                <w:b w:val="0"/>
                <w:i w:val="0"/>
                <w:sz w:val="20"/>
              </w:rPr>
              <w:t>科创贷款（流动资金贷款）</w:t>
            </w:r>
          </w:p>
        </w:tc>
        <w:tc>
          <w:tcPr>
            <w:tcW w:type="dxa" w:w="1441"/>
          </w:tcPr>
          <w:p>
            <w:r>
              <w:rPr>
                <w:rFonts w:ascii="微软雅黑" w:hAnsi="微软雅黑" w:eastAsia="微软雅黑"/>
                <w:b w:val="0"/>
                <w:i w:val="0"/>
                <w:sz w:val="20"/>
              </w:rPr>
              <w:t>1,000</w:t>
            </w:r>
          </w:p>
        </w:tc>
        <w:tc>
          <w:tcPr>
            <w:tcW w:type="dxa" w:w="1441"/>
          </w:tcPr>
          <w:p>
            <w:r>
              <w:rPr>
                <w:rFonts w:ascii="微软雅黑" w:hAnsi="微软雅黑" w:eastAsia="微软雅黑"/>
                <w:b w:val="0"/>
                <w:i w:val="0"/>
                <w:sz w:val="20"/>
              </w:rPr>
              <w:t>1年</w:t>
            </w:r>
          </w:p>
        </w:tc>
        <w:tc>
          <w:tcPr>
            <w:tcW w:type="dxa" w:w="1441"/>
          </w:tcPr>
          <w:p>
            <w:r>
              <w:rPr>
                <w:rFonts w:ascii="微软雅黑" w:hAnsi="微软雅黑" w:eastAsia="微软雅黑"/>
                <w:b w:val="0"/>
                <w:i w:val="0"/>
                <w:sz w:val="20"/>
              </w:rPr>
              <w:t>LPR+150-200bp</w:t>
            </w:r>
          </w:p>
        </w:tc>
        <w:tc>
          <w:tcPr>
            <w:tcW w:type="dxa" w:w="1441"/>
          </w:tcPr>
          <w:p>
            <w:r>
              <w:rPr>
                <w:rFonts w:ascii="微软雅黑" w:hAnsi="微软雅黑" w:eastAsia="微软雅黑"/>
                <w:b w:val="0"/>
                <w:i w:val="0"/>
                <w:sz w:val="20"/>
              </w:rPr>
              <w:t>补充流动资金</w:t>
            </w:r>
          </w:p>
        </w:tc>
        <w:tc>
          <w:tcPr>
            <w:tcW w:type="dxa" w:w="1441"/>
          </w:tcPr>
          <w:p>
            <w:r>
              <w:rPr>
                <w:rFonts w:ascii="微软雅黑" w:hAnsi="微软雅黑" w:eastAsia="微软雅黑"/>
                <w:b w:val="0"/>
                <w:i w:val="0"/>
                <w:sz w:val="20"/>
              </w:rPr>
              <w:t>三层递进担保</w:t>
            </w:r>
          </w:p>
        </w:tc>
      </w:tr>
    </w:tbl>
    <w:p>
      <w:pPr>
        <w:pStyle w:val="Heading3"/>
        <w:spacing w:before="160" w:after="80"/>
      </w:pPr>
      <w:r>
        <w:rPr>
          <w:rFonts w:ascii="微软雅黑" w:hAnsi="微软雅黑" w:eastAsia="微软雅黑"/>
          <w:b/>
          <w:i w:val="0"/>
          <w:color w:val="1F4E79"/>
          <w:sz w:val="22"/>
        </w:rPr>
        <w:t>9.1.2 额度分配与用途</w:t>
      </w:r>
    </w:p>
    <w:p>
      <w:pPr>
        <w:spacing w:line="360" w:lineRule="auto"/>
      </w:pPr>
      <w:r>
        <w:rPr>
          <w:rFonts w:ascii="微软雅黑" w:hAnsi="微软雅黑" w:eastAsia="微软雅黑"/>
          <w:b w:val="0"/>
          <w:i w:val="0"/>
          <w:sz w:val="21"/>
        </w:rPr>
        <w:t>科创贷1,000万元额度拟按以下用途分配：</w:t>
      </w:r>
    </w:p>
    <w:p>
      <w:pPr>
        <w:spacing w:line="360" w:lineRule="auto"/>
        <w:ind w:left="283"/>
      </w:pPr>
      <w:r>
        <w:rPr>
          <w:rFonts w:ascii="微软雅黑" w:hAnsi="微软雅黑" w:eastAsia="微软雅黑"/>
          <w:b w:val="0"/>
          <w:i w:val="0"/>
          <w:sz w:val="21"/>
        </w:rPr>
        <w:t>原材料采购：约400万元（SiC衬底、外延片、封装材料等）</w:t>
      </w:r>
    </w:p>
    <w:p>
      <w:pPr>
        <w:spacing w:line="360" w:lineRule="auto"/>
        <w:ind w:left="283"/>
      </w:pPr>
      <w:r>
        <w:rPr>
          <w:rFonts w:ascii="微软雅黑" w:hAnsi="微软雅黑" w:eastAsia="微软雅黑"/>
          <w:b w:val="0"/>
          <w:i w:val="0"/>
          <w:sz w:val="21"/>
        </w:rPr>
        <w:t>研发投入：约300万元（新一代SiC MOSFET研发、流片费用）</w:t>
      </w:r>
    </w:p>
    <w:p>
      <w:pPr>
        <w:spacing w:line="360" w:lineRule="auto"/>
        <w:ind w:left="283"/>
      </w:pPr>
      <w:r>
        <w:rPr>
          <w:rFonts w:ascii="微软雅黑" w:hAnsi="微软雅黑" w:eastAsia="微软雅黑"/>
          <w:b w:val="0"/>
          <w:i w:val="0"/>
          <w:sz w:val="21"/>
        </w:rPr>
        <w:t>日常运营：约200万元（人员薪酬、办公场地、水电等）</w:t>
      </w:r>
    </w:p>
    <w:p>
      <w:pPr>
        <w:spacing w:line="360" w:lineRule="auto"/>
        <w:ind w:left="283"/>
      </w:pPr>
      <w:r>
        <w:rPr>
          <w:rFonts w:ascii="微软雅黑" w:hAnsi="微软雅黑" w:eastAsia="微软雅黑"/>
          <w:b w:val="0"/>
          <w:i w:val="0"/>
          <w:sz w:val="21"/>
        </w:rPr>
        <w:t>预留缓冲：约100万元（应对回款周期波动）</w:t>
      </w:r>
    </w:p>
    <w:p>
      <w:pPr>
        <w:spacing w:line="360" w:lineRule="auto"/>
      </w:pPr>
      <w:r>
        <w:rPr>
          <w:rFonts w:ascii="微软雅黑" w:hAnsi="微软雅黑" w:eastAsia="微软雅黑"/>
          <w:b w:val="0"/>
          <w:i w:val="0"/>
          <w:sz w:val="21"/>
        </w:rPr>
        <w:t>资金支付控制：采用受托支付方式，企业逐笔提交采购合同、发票、付款指令，经银行审核后直接支付至供应商账户。禁止资金流入房地产、股市、理财等非经营领域。</w:t>
      </w:r>
    </w:p>
    <w:p>
      <w:pPr>
        <w:pStyle w:val="Heading3"/>
        <w:spacing w:before="160" w:after="80"/>
      </w:pPr>
      <w:r>
        <w:rPr>
          <w:rFonts w:ascii="微软雅黑" w:hAnsi="微软雅黑" w:eastAsia="微软雅黑"/>
          <w:b/>
          <w:i w:val="0"/>
          <w:color w:val="1F4E79"/>
          <w:sz w:val="22"/>
        </w:rPr>
        <w:t>9.1.3 担保架构总览</w:t>
      </w:r>
    </w:p>
    <w:p>
      <w:pPr>
        <w:spacing w:line="360" w:lineRule="auto"/>
      </w:pPr>
      <w:r>
        <w:rPr>
          <w:rFonts w:ascii="微软雅黑" w:hAnsi="微软雅黑" w:eastAsia="微软雅黑"/>
          <w:b w:val="0"/>
          <w:i w:val="0"/>
          <w:sz w:val="21"/>
        </w:rPr>
        <w:t>方案一采用三层递进担保架构，综合覆盖率目标&gt;150%：</w:t>
      </w:r>
    </w:p>
    <w:p>
      <w:pPr>
        <w:spacing w:line="360" w:lineRule="auto"/>
        <w:ind w:left="283"/>
      </w:pPr>
      <w:r>
        <w:rPr>
          <w:rFonts w:ascii="微软雅黑" w:hAnsi="微软雅黑" w:eastAsia="微软雅黑"/>
          <w:b w:val="0"/>
          <w:i w:val="0"/>
          <w:sz w:val="21"/>
        </w:rPr>
        <w:t>第一层级（实物资产）：不动产抵押（土地/厂房），抵押率≤70%，预估覆盖1,400万元</w:t>
      </w:r>
    </w:p>
    <w:p>
      <w:pPr>
        <w:spacing w:line="360" w:lineRule="auto"/>
        <w:ind w:left="283"/>
      </w:pPr>
      <w:r>
        <w:rPr>
          <w:rFonts w:ascii="微软雅黑" w:hAnsi="微软雅黑" w:eastAsia="微软雅黑"/>
          <w:b w:val="0"/>
          <w:i w:val="0"/>
          <w:sz w:val="21"/>
        </w:rPr>
        <w:t>第二层级（个人信用）：实控人某创始人、某法定代表人个人无限连带保证，保守估计覆盖300万元</w:t>
      </w:r>
    </w:p>
    <w:p>
      <w:pPr>
        <w:spacing w:line="360" w:lineRule="auto"/>
        <w:ind w:left="283"/>
      </w:pPr>
      <w:r>
        <w:rPr>
          <w:rFonts w:ascii="微软雅黑" w:hAnsi="微软雅黑" w:eastAsia="微软雅黑"/>
          <w:b w:val="0"/>
          <w:i w:val="0"/>
          <w:sz w:val="21"/>
        </w:rPr>
        <w:t>第三层级（风险转移）：某政策性再担保机构/某政策性担保机构政策性担保，分担50%风险敞口（500万元）</w:t>
      </w:r>
    </w:p>
    <w:p>
      <w:pPr>
        <w:pStyle w:val="Heading2"/>
        <w:spacing w:before="240" w:after="120"/>
      </w:pPr>
      <w:r>
        <w:rPr>
          <w:rFonts w:ascii="微软雅黑" w:hAnsi="微软雅黑" w:eastAsia="微软雅黑"/>
          <w:b/>
          <w:i w:val="0"/>
          <w:color w:val="1F4E79"/>
          <w:sz w:val="26"/>
        </w:rPr>
        <w:t>9.2 综合风险汇总</w:t>
      </w:r>
    </w:p>
    <w:p>
      <w:pPr>
        <w:spacing w:line="360" w:lineRule="auto"/>
      </w:pPr>
      <w:r>
        <w:rPr>
          <w:rFonts w:ascii="微软雅黑" w:hAnsi="微软雅黑" w:eastAsia="微软雅黑"/>
          <w:b w:val="0"/>
          <w:i w:val="0"/>
          <w:sz w:val="21"/>
        </w:rPr>
        <w:t>各维度风险汇总如下（保留原有风险信号，按方案一重新评估缓释措施）：</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161"/>
        <w:gridCol w:w="2161"/>
        <w:gridCol w:w="2161"/>
        <w:gridCol w:w="2161"/>
      </w:tblGrid>
      <w:tr>
        <w:tc>
          <w:tcPr>
            <w:tcW w:type="dxa" w:w="2161"/>
            <w:shd w:fill="1F4E79" w:val="clear"/>
          </w:tcPr>
          <w:p>
            <w:pPr>
              <w:jc w:val="center"/>
            </w:pPr>
            <w:r>
              <w:rPr>
                <w:rFonts w:ascii="微软雅黑" w:hAnsi="微软雅黑" w:eastAsia="微软雅黑"/>
                <w:b/>
                <w:i w:val="0"/>
                <w:color w:val="FFFFFF"/>
                <w:sz w:val="20"/>
              </w:rPr>
              <w:t>风险维度</w:t>
            </w:r>
          </w:p>
        </w:tc>
        <w:tc>
          <w:tcPr>
            <w:tcW w:type="dxa" w:w="2161"/>
            <w:shd w:fill="1F4E79" w:val="clear"/>
          </w:tcPr>
          <w:p>
            <w:pPr>
              <w:jc w:val="center"/>
            </w:pPr>
            <w:r>
              <w:rPr>
                <w:rFonts w:ascii="微软雅黑" w:hAnsi="微软雅黑" w:eastAsia="微软雅黑"/>
                <w:b/>
                <w:i w:val="0"/>
                <w:color w:val="FFFFFF"/>
                <w:sz w:val="20"/>
              </w:rPr>
              <w:t>风险等级</w:t>
            </w:r>
          </w:p>
        </w:tc>
        <w:tc>
          <w:tcPr>
            <w:tcW w:type="dxa" w:w="2161"/>
            <w:shd w:fill="1F4E79" w:val="clear"/>
          </w:tcPr>
          <w:p>
            <w:pPr>
              <w:jc w:val="center"/>
            </w:pPr>
            <w:r>
              <w:rPr>
                <w:rFonts w:ascii="微软雅黑" w:hAnsi="微软雅黑" w:eastAsia="微软雅黑"/>
                <w:b/>
                <w:i w:val="0"/>
                <w:color w:val="FFFFFF"/>
                <w:sz w:val="20"/>
              </w:rPr>
              <w:t>核心结论</w:t>
            </w:r>
          </w:p>
        </w:tc>
        <w:tc>
          <w:tcPr>
            <w:tcW w:type="dxa" w:w="2161"/>
            <w:shd w:fill="1F4E79" w:val="clear"/>
          </w:tcPr>
          <w:p>
            <w:pPr>
              <w:jc w:val="center"/>
            </w:pPr>
            <w:r>
              <w:rPr>
                <w:rFonts w:ascii="微软雅黑" w:hAnsi="微软雅黑" w:eastAsia="微软雅黑"/>
                <w:b/>
                <w:i w:val="0"/>
                <w:color w:val="FFFFFF"/>
                <w:sz w:val="20"/>
              </w:rPr>
              <w:t>方案一缓释措施</w:t>
            </w:r>
          </w:p>
        </w:tc>
      </w:tr>
      <w:tr>
        <w:tc>
          <w:tcPr>
            <w:tcW w:type="dxa" w:w="2161"/>
          </w:tcPr>
          <w:p>
            <w:r>
              <w:rPr>
                <w:rFonts w:ascii="微软雅黑" w:hAnsi="微软雅黑" w:eastAsia="微软雅黑"/>
                <w:b w:val="0"/>
                <w:i w:val="0"/>
                <w:sz w:val="20"/>
              </w:rPr>
              <w:t>行业风险</w:t>
            </w:r>
          </w:p>
        </w:tc>
        <w:tc>
          <w:tcPr>
            <w:tcW w:type="dxa" w:w="2161"/>
          </w:tcPr>
          <w:p>
            <w:r>
              <w:rPr>
                <w:rFonts w:ascii="微软雅黑" w:hAnsi="微软雅黑" w:eastAsia="微软雅黑"/>
                <w:b w:val="0"/>
                <w:i w:val="0"/>
                <w:sz w:val="20"/>
              </w:rPr>
              <w:t>🟡 中偏高</w:t>
            </w:r>
          </w:p>
        </w:tc>
        <w:tc>
          <w:tcPr>
            <w:tcW w:type="dxa" w:w="2161"/>
          </w:tcPr>
          <w:p>
            <w:r>
              <w:rPr>
                <w:rFonts w:ascii="微软雅黑" w:hAnsi="微软雅黑" w:eastAsia="微软雅黑"/>
                <w:b w:val="0"/>
                <w:i w:val="0"/>
                <w:sz w:val="20"/>
              </w:rPr>
              <w:t>SiC赛道优质但竞争激烈，企业规模小</w:t>
            </w:r>
          </w:p>
        </w:tc>
        <w:tc>
          <w:tcPr>
            <w:tcW w:type="dxa" w:w="2161"/>
          </w:tcPr>
          <w:p>
            <w:r>
              <w:rPr>
                <w:rFonts w:ascii="微软雅黑" w:hAnsi="微软雅黑" w:eastAsia="微软雅黑"/>
                <w:b w:val="0"/>
                <w:i w:val="0"/>
                <w:sz w:val="20"/>
              </w:rPr>
              <w:t>短期限+高频监控，跟踪行业景气度</w:t>
            </w:r>
          </w:p>
        </w:tc>
      </w:tr>
      <w:tr>
        <w:tc>
          <w:tcPr>
            <w:tcW w:type="dxa" w:w="2161"/>
          </w:tcPr>
          <w:p>
            <w:r>
              <w:rPr>
                <w:rFonts w:ascii="微软雅黑" w:hAnsi="微软雅黑" w:eastAsia="微软雅黑"/>
                <w:b w:val="0"/>
                <w:i w:val="0"/>
                <w:sz w:val="20"/>
              </w:rPr>
              <w:t>经营风险</w:t>
            </w:r>
          </w:p>
        </w:tc>
        <w:tc>
          <w:tcPr>
            <w:tcW w:type="dxa" w:w="2161"/>
          </w:tcPr>
          <w:p>
            <w:r>
              <w:rPr>
                <w:rFonts w:ascii="微软雅黑" w:hAnsi="微软雅黑" w:eastAsia="微软雅黑"/>
                <w:b w:val="0"/>
                <w:i w:val="0"/>
                <w:sz w:val="20"/>
              </w:rPr>
              <w:t>🟡 中</w:t>
            </w:r>
          </w:p>
        </w:tc>
        <w:tc>
          <w:tcPr>
            <w:tcW w:type="dxa" w:w="2161"/>
          </w:tcPr>
          <w:p>
            <w:r>
              <w:rPr>
                <w:rFonts w:ascii="微软雅黑" w:hAnsi="微软雅黑" w:eastAsia="微软雅黑"/>
                <w:b w:val="0"/>
                <w:i w:val="0"/>
                <w:sz w:val="20"/>
              </w:rPr>
              <w:t>收入高增长但基数小，持续亏损，客户导入周期长</w:t>
            </w:r>
          </w:p>
        </w:tc>
        <w:tc>
          <w:tcPr>
            <w:tcW w:type="dxa" w:w="2161"/>
          </w:tcPr>
          <w:p>
            <w:r>
              <w:rPr>
                <w:rFonts w:ascii="微软雅黑" w:hAnsi="微软雅黑" w:eastAsia="微软雅黑"/>
                <w:b w:val="0"/>
                <w:i w:val="0"/>
                <w:sz w:val="20"/>
              </w:rPr>
              <w:t>受托支付控制资金用途，按季度核查客户进展</w:t>
            </w:r>
          </w:p>
        </w:tc>
      </w:tr>
      <w:tr>
        <w:tc>
          <w:tcPr>
            <w:tcW w:type="dxa" w:w="2161"/>
          </w:tcPr>
          <w:p>
            <w:r>
              <w:rPr>
                <w:rFonts w:ascii="微软雅黑" w:hAnsi="微软雅黑" w:eastAsia="微软雅黑"/>
                <w:b w:val="0"/>
                <w:i w:val="0"/>
                <w:sz w:val="20"/>
              </w:rPr>
              <w:t>财务风险</w:t>
            </w:r>
          </w:p>
        </w:tc>
        <w:tc>
          <w:tcPr>
            <w:tcW w:type="dxa" w:w="2161"/>
          </w:tcPr>
          <w:p>
            <w:r>
              <w:rPr>
                <w:rFonts w:ascii="微软雅黑" w:hAnsi="微软雅黑" w:eastAsia="微软雅黑"/>
                <w:b w:val="0"/>
                <w:i w:val="0"/>
                <w:sz w:val="20"/>
              </w:rPr>
              <w:t>🔴 高</w:t>
            </w:r>
          </w:p>
        </w:tc>
        <w:tc>
          <w:tcPr>
            <w:tcW w:type="dxa" w:w="2161"/>
          </w:tcPr>
          <w:p>
            <w:r>
              <w:rPr>
                <w:rFonts w:ascii="微软雅黑" w:hAnsi="微软雅黑" w:eastAsia="微软雅黑"/>
                <w:b w:val="0"/>
                <w:i w:val="0"/>
                <w:sz w:val="20"/>
              </w:rPr>
              <w:t>连续3年亏损，经营现金流持续净流出，收入真实性存疑</w:t>
            </w:r>
          </w:p>
        </w:tc>
        <w:tc>
          <w:tcPr>
            <w:tcW w:type="dxa" w:w="2161"/>
          </w:tcPr>
          <w:p>
            <w:r>
              <w:rPr>
                <w:rFonts w:ascii="微软雅黑" w:hAnsi="微软雅黑" w:eastAsia="微软雅黑"/>
                <w:b w:val="0"/>
                <w:i w:val="0"/>
                <w:sz w:val="20"/>
              </w:rPr>
              <w:t>三层担保+短期限+按月监控，P0级材料验证</w:t>
            </w:r>
          </w:p>
        </w:tc>
      </w:tr>
      <w:tr>
        <w:tc>
          <w:tcPr>
            <w:tcW w:type="dxa" w:w="2161"/>
          </w:tcPr>
          <w:p>
            <w:r>
              <w:rPr>
                <w:rFonts w:ascii="微软雅黑" w:hAnsi="微软雅黑" w:eastAsia="微软雅黑"/>
                <w:b w:val="0"/>
                <w:i w:val="0"/>
                <w:sz w:val="20"/>
              </w:rPr>
              <w:t>现金流风险</w:t>
            </w:r>
          </w:p>
        </w:tc>
        <w:tc>
          <w:tcPr>
            <w:tcW w:type="dxa" w:w="2161"/>
          </w:tcPr>
          <w:p>
            <w:r>
              <w:rPr>
                <w:rFonts w:ascii="微软雅黑" w:hAnsi="微软雅黑" w:eastAsia="微软雅黑"/>
                <w:b w:val="0"/>
                <w:i w:val="0"/>
                <w:sz w:val="20"/>
              </w:rPr>
              <w:t>🔴 高</w:t>
            </w:r>
          </w:p>
        </w:tc>
        <w:tc>
          <w:tcPr>
            <w:tcW w:type="dxa" w:w="2161"/>
          </w:tcPr>
          <w:p>
            <w:r>
              <w:rPr>
                <w:rFonts w:ascii="微软雅黑" w:hAnsi="微软雅黑" w:eastAsia="微软雅黑"/>
                <w:b w:val="0"/>
                <w:i w:val="0"/>
                <w:sz w:val="20"/>
              </w:rPr>
              <w:t>完全依赖股东增资和借款维持，无自我造血能力</w:t>
            </w:r>
          </w:p>
        </w:tc>
        <w:tc>
          <w:tcPr>
            <w:tcW w:type="dxa" w:w="2161"/>
          </w:tcPr>
          <w:p>
            <w:r>
              <w:rPr>
                <w:rFonts w:ascii="微软雅黑" w:hAnsi="微软雅黑" w:eastAsia="微软雅黑"/>
                <w:b w:val="0"/>
                <w:i w:val="0"/>
                <w:sz w:val="20"/>
              </w:rPr>
              <w:t>1年短期限，到期重新评估，设置现金余额预警</w:t>
            </w:r>
          </w:p>
        </w:tc>
      </w:tr>
      <w:tr>
        <w:tc>
          <w:tcPr>
            <w:tcW w:type="dxa" w:w="2161"/>
          </w:tcPr>
          <w:p>
            <w:r>
              <w:rPr>
                <w:rFonts w:ascii="微软雅黑" w:hAnsi="微软雅黑" w:eastAsia="微软雅黑"/>
                <w:b w:val="0"/>
                <w:i w:val="0"/>
                <w:sz w:val="20"/>
              </w:rPr>
              <w:t>收入真实性</w:t>
            </w:r>
          </w:p>
        </w:tc>
        <w:tc>
          <w:tcPr>
            <w:tcW w:type="dxa" w:w="2161"/>
          </w:tcPr>
          <w:p>
            <w:r>
              <w:rPr>
                <w:rFonts w:ascii="微软雅黑" w:hAnsi="微软雅黑" w:eastAsia="微软雅黑"/>
                <w:b w:val="0"/>
                <w:i w:val="0"/>
                <w:sz w:val="20"/>
              </w:rPr>
              <w:t>🔴 高</w:t>
            </w:r>
          </w:p>
        </w:tc>
        <w:tc>
          <w:tcPr>
            <w:tcW w:type="dxa" w:w="2161"/>
          </w:tcPr>
          <w:p>
            <w:r>
              <w:rPr>
                <w:rFonts w:ascii="微软雅黑" w:hAnsi="微软雅黑" w:eastAsia="微软雅黑"/>
                <w:b w:val="0"/>
                <w:i w:val="0"/>
                <w:sz w:val="20"/>
              </w:rPr>
              <w:t>银行流水与报表收入严重不匹配，发票台账异常，资金回流</w:t>
            </w:r>
          </w:p>
        </w:tc>
        <w:tc>
          <w:tcPr>
            <w:tcW w:type="dxa" w:w="2161"/>
          </w:tcPr>
          <w:p>
            <w:r>
              <w:rPr>
                <w:rFonts w:ascii="微软雅黑" w:hAnsi="微软雅黑" w:eastAsia="微软雅黑"/>
                <w:b w:val="0"/>
                <w:i w:val="0"/>
                <w:sz w:val="20"/>
              </w:rPr>
              <w:t>P0级先决条件：验证收入真实性后方可放款</w:t>
            </w:r>
          </w:p>
        </w:tc>
      </w:tr>
      <w:tr>
        <w:tc>
          <w:tcPr>
            <w:tcW w:type="dxa" w:w="2161"/>
          </w:tcPr>
          <w:p>
            <w:r>
              <w:rPr>
                <w:rFonts w:ascii="微软雅黑" w:hAnsi="微软雅黑" w:eastAsia="微软雅黑"/>
                <w:b w:val="0"/>
                <w:i w:val="0"/>
                <w:sz w:val="20"/>
              </w:rPr>
              <w:t>征信风险</w:t>
            </w:r>
          </w:p>
        </w:tc>
        <w:tc>
          <w:tcPr>
            <w:tcW w:type="dxa" w:w="2161"/>
          </w:tcPr>
          <w:p>
            <w:r>
              <w:rPr>
                <w:rFonts w:ascii="微软雅黑" w:hAnsi="微软雅黑" w:eastAsia="微软雅黑"/>
                <w:b w:val="0"/>
                <w:i w:val="0"/>
                <w:sz w:val="20"/>
              </w:rPr>
              <w:t>🔴 高</w:t>
            </w:r>
          </w:p>
        </w:tc>
        <w:tc>
          <w:tcPr>
            <w:tcW w:type="dxa" w:w="2161"/>
          </w:tcPr>
          <w:p>
            <w:r>
              <w:rPr>
                <w:rFonts w:ascii="微软雅黑" w:hAnsi="微软雅黑" w:eastAsia="微软雅黑"/>
                <w:b w:val="0"/>
                <w:i w:val="0"/>
                <w:sz w:val="20"/>
              </w:rPr>
              <w:t>征信报告完全缺失，无法评估信用状况</w:t>
            </w:r>
          </w:p>
        </w:tc>
        <w:tc>
          <w:tcPr>
            <w:tcW w:type="dxa" w:w="2161"/>
          </w:tcPr>
          <w:p>
            <w:r>
              <w:rPr>
                <w:rFonts w:ascii="微软雅黑" w:hAnsi="微软雅黑" w:eastAsia="微软雅黑"/>
                <w:b w:val="0"/>
                <w:i w:val="0"/>
                <w:sz w:val="20"/>
              </w:rPr>
              <w:t>P0级先决条件：补充征信报告后方可审批</w:t>
            </w:r>
          </w:p>
        </w:tc>
      </w:tr>
      <w:tr>
        <w:tc>
          <w:tcPr>
            <w:tcW w:type="dxa" w:w="2161"/>
          </w:tcPr>
          <w:p>
            <w:r>
              <w:rPr>
                <w:rFonts w:ascii="微软雅黑" w:hAnsi="微软雅黑" w:eastAsia="微软雅黑"/>
                <w:b w:val="0"/>
                <w:i w:val="0"/>
                <w:sz w:val="20"/>
              </w:rPr>
              <w:t>担保风险</w:t>
            </w:r>
          </w:p>
        </w:tc>
        <w:tc>
          <w:tcPr>
            <w:tcW w:type="dxa" w:w="2161"/>
          </w:tcPr>
          <w:p>
            <w:r>
              <w:rPr>
                <w:rFonts w:ascii="微软雅黑" w:hAnsi="微软雅黑" w:eastAsia="微软雅黑"/>
                <w:b w:val="0"/>
                <w:i w:val="0"/>
                <w:sz w:val="20"/>
              </w:rPr>
              <w:t>🔴 高</w:t>
            </w:r>
          </w:p>
        </w:tc>
        <w:tc>
          <w:tcPr>
            <w:tcW w:type="dxa" w:w="2161"/>
          </w:tcPr>
          <w:p>
            <w:r>
              <w:rPr>
                <w:rFonts w:ascii="微软雅黑" w:hAnsi="微软雅黑" w:eastAsia="微软雅黑"/>
                <w:b w:val="0"/>
                <w:i w:val="0"/>
                <w:sz w:val="20"/>
              </w:rPr>
              <w:t>担保材料完全缺失，设计≠落实</w:t>
            </w:r>
          </w:p>
        </w:tc>
        <w:tc>
          <w:tcPr>
            <w:tcW w:type="dxa" w:w="2161"/>
          </w:tcPr>
          <w:p>
            <w:r>
              <w:rPr>
                <w:rFonts w:ascii="微软雅黑" w:hAnsi="微软雅黑" w:eastAsia="微软雅黑"/>
                <w:b w:val="0"/>
                <w:i w:val="0"/>
                <w:sz w:val="20"/>
              </w:rPr>
              <w:t>P0级先决条件：抵押物+保证+政策性担保全部到位</w:t>
            </w:r>
          </w:p>
        </w:tc>
      </w:tr>
      <w:tr>
        <w:tc>
          <w:tcPr>
            <w:tcW w:type="dxa" w:w="2161"/>
          </w:tcPr>
          <w:p>
            <w:r>
              <w:rPr>
                <w:rFonts w:ascii="微软雅黑" w:hAnsi="微软雅黑" w:eastAsia="微软雅黑"/>
                <w:b w:val="0"/>
                <w:i w:val="0"/>
                <w:sz w:val="20"/>
              </w:rPr>
              <w:t>主体风险</w:t>
            </w:r>
          </w:p>
        </w:tc>
        <w:tc>
          <w:tcPr>
            <w:tcW w:type="dxa" w:w="2161"/>
          </w:tcPr>
          <w:p>
            <w:r>
              <w:rPr>
                <w:rFonts w:ascii="微软雅黑" w:hAnsi="微软雅黑" w:eastAsia="微软雅黑"/>
                <w:b w:val="0"/>
                <w:i w:val="0"/>
                <w:sz w:val="20"/>
              </w:rPr>
              <w:t>🟡 中</w:t>
            </w:r>
          </w:p>
        </w:tc>
        <w:tc>
          <w:tcPr>
            <w:tcW w:type="dxa" w:w="2161"/>
          </w:tcPr>
          <w:p>
            <w:r>
              <w:rPr>
                <w:rFonts w:ascii="微软雅黑" w:hAnsi="微软雅黑" w:eastAsia="微软雅黑"/>
                <w:b w:val="0"/>
                <w:i w:val="0"/>
                <w:sz w:val="20"/>
              </w:rPr>
              <w:t>股权结构复杂（12股东），实控人认定需核实，有投资机构一票否决权</w:t>
            </w:r>
          </w:p>
        </w:tc>
        <w:tc>
          <w:tcPr>
            <w:tcW w:type="dxa" w:w="2161"/>
          </w:tcPr>
          <w:p>
            <w:r>
              <w:rPr>
                <w:rFonts w:ascii="微软雅黑" w:hAnsi="微软雅黑" w:eastAsia="微软雅黑"/>
                <w:b w:val="0"/>
                <w:i w:val="0"/>
                <w:sz w:val="20"/>
              </w:rPr>
              <w:t>核实实控人及一致行动关系，确保决议有效性</w:t>
            </w:r>
          </w:p>
        </w:tc>
      </w:tr>
    </w:tbl>
    <w:p>
      <w:pPr>
        <w:spacing w:line="360" w:lineRule="auto"/>
      </w:pPr>
      <w:r>
        <w:rPr>
          <w:rFonts w:ascii="微软雅黑" w:hAnsi="微软雅黑" w:eastAsia="微软雅黑"/>
          <w:b w:val="0"/>
          <w:i w:val="0"/>
          <w:sz w:val="21"/>
        </w:rPr>
        <w:t>风险信号统计：红灯6项，黄灯5项，绿灯0项。红灯集中在材料缺失、财务恶化、收入真实性、征信和担保五大领域。方案一通过"先决条件清单+三层担保+短期限+高频监控"的组合设计，将不可控风险转化为可控条件，但前提是P0级材料全部落实。</w:t>
      </w:r>
    </w:p>
    <w:p>
      <w:pPr>
        <w:pStyle w:val="Heading2"/>
        <w:spacing w:before="240" w:after="120"/>
      </w:pPr>
      <w:r>
        <w:rPr>
          <w:rFonts w:ascii="微软雅黑" w:hAnsi="微软雅黑" w:eastAsia="微软雅黑"/>
          <w:b/>
          <w:i w:val="0"/>
          <w:color w:val="1F4E79"/>
          <w:sz w:val="26"/>
        </w:rPr>
        <w:t>9.3 综合风险评级</w:t>
      </w:r>
    </w:p>
    <w:p>
      <w:pPr>
        <w:spacing w:line="360" w:lineRule="auto"/>
      </w:pPr>
      <w:r>
        <w:rPr>
          <w:rFonts w:ascii="微软雅黑" w:hAnsi="微软雅黑" w:eastAsia="微软雅黑"/>
          <w:b w:val="0"/>
          <w:i w:val="0"/>
          <w:sz w:val="21"/>
        </w:rPr>
        <w:t>🔴 高风险（D）— 有条件谨慎通过</w:t>
      </w:r>
    </w:p>
    <w:p>
      <w:pPr>
        <w:spacing w:line="360" w:lineRule="auto"/>
      </w:pPr>
      <w:r>
        <w:rPr>
          <w:rFonts w:ascii="微软雅黑" w:hAnsi="微软雅黑" w:eastAsia="微软雅黑"/>
          <w:b w:val="0"/>
          <w:i w:val="0"/>
          <w:sz w:val="21"/>
        </w:rPr>
        <w:t>评级说明：某半导体公司本次授信申请存在多项重大风险信号和核心材料缺失，在现有材料状态下不具备直接授信审批条件。但方案一（科创贷1,000万元/1年/三层担保架构）通过以下机制将高风险转化为有条件可控：</w:t>
      </w:r>
    </w:p>
    <w:p>
      <w:pPr>
        <w:spacing w:line="360" w:lineRule="auto"/>
        <w:ind w:left="283"/>
      </w:pPr>
      <w:r>
        <w:rPr>
          <w:rFonts w:ascii="微软雅黑" w:hAnsi="微软雅黑" w:eastAsia="微软雅黑"/>
          <w:b w:val="0"/>
          <w:i w:val="0"/>
          <w:sz w:val="21"/>
        </w:rPr>
        <w:t>1. 先决条件机制：将核心材料缺失从"风险盲区"转化为"放款前置条件"，P0级6项必须全部落实，缺一不可。</w:t>
      </w:r>
    </w:p>
    <w:p>
      <w:pPr>
        <w:spacing w:line="360" w:lineRule="auto"/>
        <w:ind w:left="283"/>
      </w:pPr>
      <w:r>
        <w:rPr>
          <w:rFonts w:ascii="微软雅黑" w:hAnsi="微软雅黑" w:eastAsia="微软雅黑"/>
          <w:b w:val="0"/>
          <w:i w:val="0"/>
          <w:sz w:val="21"/>
        </w:rPr>
        <w:t>2. 担保分层机制：不动产抵押（实物保障）+实控人保证（信用绑定）+政策性担保（风险转移）三层递进，即使单一层级失效，仍有其他层级兜底。</w:t>
      </w:r>
    </w:p>
    <w:p>
      <w:pPr>
        <w:spacing w:line="360" w:lineRule="auto"/>
        <w:ind w:left="283"/>
      </w:pPr>
      <w:r>
        <w:rPr>
          <w:rFonts w:ascii="微软雅黑" w:hAnsi="微软雅黑" w:eastAsia="微软雅黑"/>
          <w:b w:val="0"/>
          <w:i w:val="0"/>
          <w:sz w:val="21"/>
        </w:rPr>
        <w:t>3. 短期限控制：1年期限将风险暴露时间压缩至最短，到期续授信需重新评估全部风险信号。</w:t>
      </w:r>
    </w:p>
    <w:p>
      <w:pPr>
        <w:spacing w:line="360" w:lineRule="auto"/>
        <w:ind w:left="283"/>
      </w:pPr>
      <w:r>
        <w:rPr>
          <w:rFonts w:ascii="微软雅黑" w:hAnsi="微软雅黑" w:eastAsia="微软雅黑"/>
          <w:b w:val="0"/>
          <w:i w:val="0"/>
          <w:sz w:val="21"/>
        </w:rPr>
        <w:t>4. 高频监控机制：按月报送财务和流水，按季度现场核查，设置明确的退出触发条件，确保风险早发现、早预警、早处置。</w:t>
      </w:r>
    </w:p>
    <w:p>
      <w:pPr>
        <w:spacing w:line="360" w:lineRule="auto"/>
        <w:ind w:left="283"/>
      </w:pPr>
      <w:r>
        <w:rPr>
          <w:rFonts w:ascii="微软雅黑" w:hAnsi="微软雅黑" w:eastAsia="微软雅黑"/>
          <w:b w:val="0"/>
          <w:i w:val="0"/>
          <w:sz w:val="21"/>
        </w:rPr>
        <w:t>5. 政策工具利用：科创贷+政策性担保的组合可享受地方政府贴息或风险补偿，进一步降低银行实际风险敞口。</w:t>
      </w:r>
    </w:p>
    <w:p>
      <w:pPr>
        <w:spacing w:line="360" w:lineRule="auto"/>
      </w:pPr>
      <w:r>
        <w:rPr>
          <w:rFonts w:ascii="微软雅黑" w:hAnsi="微软雅黑" w:eastAsia="微软雅黑"/>
          <w:b w:val="0"/>
          <w:i w:val="0"/>
          <w:sz w:val="21"/>
        </w:rPr>
        <w:t>因此，在P0级先决条件全部落实且风险信号得到合理解释的前提下，建议：有条件谨慎通过方案一。</w:t>
      </w:r>
    </w:p>
    <w:p>
      <w:pPr>
        <w:pStyle w:val="Heading2"/>
        <w:spacing w:before="240" w:after="120"/>
      </w:pPr>
      <w:r>
        <w:rPr>
          <w:rFonts w:ascii="微软雅黑" w:hAnsi="微软雅黑" w:eastAsia="微软雅黑"/>
          <w:b/>
          <w:i w:val="0"/>
          <w:color w:val="1F4E79"/>
          <w:sz w:val="26"/>
        </w:rPr>
        <w:t>9.4 授信方案建议表（方案一）</w:t>
      </w:r>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161"/>
        <w:gridCol w:w="2161"/>
        <w:gridCol w:w="2161"/>
        <w:gridCol w:w="2161"/>
      </w:tblGrid>
      <w:tr>
        <w:tc>
          <w:tcPr>
            <w:tcW w:type="dxa" w:w="2161"/>
            <w:shd w:fill="1F4E79" w:val="clear"/>
          </w:tcPr>
          <w:p>
            <w:pPr>
              <w:jc w:val="center"/>
            </w:pPr>
            <w:r>
              <w:rPr>
                <w:rFonts w:ascii="微软雅黑" w:hAnsi="微软雅黑" w:eastAsia="微软雅黑"/>
                <w:b/>
                <w:i w:val="0"/>
                <w:color w:val="FFFFFF"/>
                <w:sz w:val="20"/>
              </w:rPr>
              <w:t>建议要素</w:t>
            </w:r>
          </w:p>
        </w:tc>
        <w:tc>
          <w:tcPr>
            <w:tcW w:type="dxa" w:w="2161"/>
            <w:shd w:fill="1F4E79" w:val="clear"/>
          </w:tcPr>
          <w:p>
            <w:pPr>
              <w:jc w:val="center"/>
            </w:pPr>
            <w:r>
              <w:rPr>
                <w:rFonts w:ascii="微软雅黑" w:hAnsi="微软雅黑" w:eastAsia="微软雅黑"/>
                <w:b/>
                <w:i w:val="0"/>
                <w:color w:val="FFFFFF"/>
                <w:sz w:val="20"/>
              </w:rPr>
              <w:t>建议值</w:t>
            </w:r>
          </w:p>
        </w:tc>
        <w:tc>
          <w:tcPr>
            <w:tcW w:type="dxa" w:w="2161"/>
            <w:shd w:fill="1F4E79" w:val="clear"/>
          </w:tcPr>
          <w:p>
            <w:pPr>
              <w:jc w:val="center"/>
            </w:pPr>
            <w:r>
              <w:rPr>
                <w:rFonts w:ascii="微软雅黑" w:hAnsi="微软雅黑" w:eastAsia="微软雅黑"/>
                <w:b/>
                <w:i w:val="0"/>
                <w:color w:val="FFFFFF"/>
                <w:sz w:val="20"/>
              </w:rPr>
              <w:t>与申报方案差异</w:t>
            </w:r>
          </w:p>
        </w:tc>
        <w:tc>
          <w:tcPr>
            <w:tcW w:type="dxa" w:w="2161"/>
            <w:shd w:fill="1F4E79" w:val="clear"/>
          </w:tcPr>
          <w:p>
            <w:pPr>
              <w:jc w:val="center"/>
            </w:pPr>
            <w:r>
              <w:rPr>
                <w:rFonts w:ascii="微软雅黑" w:hAnsi="微软雅黑" w:eastAsia="微软雅黑"/>
                <w:b/>
                <w:i w:val="0"/>
                <w:color w:val="FFFFFF"/>
                <w:sz w:val="20"/>
              </w:rPr>
              <w:t>理由</w:t>
            </w:r>
          </w:p>
        </w:tc>
      </w:tr>
      <w:tr>
        <w:tc>
          <w:tcPr>
            <w:tcW w:type="dxa" w:w="2161"/>
          </w:tcPr>
          <w:p>
            <w:r>
              <w:rPr>
                <w:rFonts w:ascii="微软雅黑" w:hAnsi="微软雅黑" w:eastAsia="微软雅黑"/>
                <w:b w:val="0"/>
                <w:i w:val="0"/>
                <w:sz w:val="20"/>
              </w:rPr>
              <w:t>授信品种</w:t>
            </w:r>
          </w:p>
        </w:tc>
        <w:tc>
          <w:tcPr>
            <w:tcW w:type="dxa" w:w="2161"/>
          </w:tcPr>
          <w:p>
            <w:r>
              <w:rPr>
                <w:rFonts w:ascii="微软雅黑" w:hAnsi="微软雅黑" w:eastAsia="微软雅黑"/>
                <w:b w:val="0"/>
                <w:i w:val="0"/>
                <w:sz w:val="20"/>
              </w:rPr>
              <w:t>科创贷款（流动资金贷款）</w:t>
            </w:r>
          </w:p>
        </w:tc>
        <w:tc>
          <w:tcPr>
            <w:tcW w:type="dxa" w:w="2161"/>
          </w:tcPr>
          <w:p>
            <w:r>
              <w:rPr>
                <w:rFonts w:ascii="微软雅黑" w:hAnsi="微软雅黑" w:eastAsia="微软雅黑"/>
                <w:b w:val="0"/>
                <w:i w:val="0"/>
                <w:sz w:val="20"/>
              </w:rPr>
              <w:t>—</w:t>
            </w:r>
          </w:p>
        </w:tc>
        <w:tc>
          <w:tcPr>
            <w:tcW w:type="dxa" w:w="2161"/>
          </w:tcPr>
          <w:p>
            <w:r>
              <w:rPr>
                <w:rFonts w:ascii="微软雅黑" w:hAnsi="微软雅黑" w:eastAsia="微软雅黑"/>
                <w:b w:val="0"/>
                <w:i w:val="0"/>
                <w:sz w:val="20"/>
              </w:rPr>
              <w:t>符合企业科技属性</w:t>
            </w:r>
          </w:p>
        </w:tc>
      </w:tr>
      <w:tr>
        <w:tc>
          <w:tcPr>
            <w:tcW w:type="dxa" w:w="2161"/>
          </w:tcPr>
          <w:p>
            <w:r>
              <w:rPr>
                <w:rFonts w:ascii="微软雅黑" w:hAnsi="微软雅黑" w:eastAsia="微软雅黑"/>
                <w:b w:val="0"/>
                <w:i w:val="0"/>
                <w:sz w:val="20"/>
              </w:rPr>
              <w:t>建议额度</w:t>
            </w:r>
          </w:p>
        </w:tc>
        <w:tc>
          <w:tcPr>
            <w:tcW w:type="dxa" w:w="2161"/>
          </w:tcPr>
          <w:p>
            <w:r>
              <w:rPr>
                <w:rFonts w:ascii="微软雅黑" w:hAnsi="微软雅黑" w:eastAsia="微软雅黑"/>
                <w:b w:val="0"/>
                <w:i w:val="0"/>
                <w:sz w:val="20"/>
              </w:rPr>
              <w:t>1,000万元</w:t>
            </w:r>
          </w:p>
        </w:tc>
        <w:tc>
          <w:tcPr>
            <w:tcW w:type="dxa" w:w="2161"/>
          </w:tcPr>
          <w:p>
            <w:r>
              <w:rPr>
                <w:rFonts w:ascii="微软雅黑" w:hAnsi="微软雅黑" w:eastAsia="微软雅黑"/>
                <w:b w:val="0"/>
                <w:i w:val="0"/>
                <w:sz w:val="20"/>
              </w:rPr>
              <w:t>—</w:t>
            </w:r>
          </w:p>
        </w:tc>
        <w:tc>
          <w:tcPr>
            <w:tcW w:type="dxa" w:w="2161"/>
          </w:tcPr>
          <w:p>
            <w:r>
              <w:rPr>
                <w:rFonts w:ascii="微软雅黑" w:hAnsi="微软雅黑" w:eastAsia="微软雅黑"/>
                <w:b w:val="0"/>
                <w:i w:val="0"/>
                <w:sz w:val="20"/>
              </w:rPr>
              <w:t>基于当前财务和担保状况保守估计</w:t>
            </w:r>
          </w:p>
        </w:tc>
      </w:tr>
      <w:tr>
        <w:tc>
          <w:tcPr>
            <w:tcW w:type="dxa" w:w="2161"/>
          </w:tcPr>
          <w:p>
            <w:r>
              <w:rPr>
                <w:rFonts w:ascii="微软雅黑" w:hAnsi="微软雅黑" w:eastAsia="微软雅黑"/>
                <w:b w:val="0"/>
                <w:i w:val="0"/>
                <w:sz w:val="20"/>
              </w:rPr>
              <w:t>建议期限</w:t>
            </w:r>
          </w:p>
        </w:tc>
        <w:tc>
          <w:tcPr>
            <w:tcW w:type="dxa" w:w="2161"/>
          </w:tcPr>
          <w:p>
            <w:r>
              <w:rPr>
                <w:rFonts w:ascii="微软雅黑" w:hAnsi="微软雅黑" w:eastAsia="微软雅黑"/>
                <w:b w:val="0"/>
                <w:i w:val="0"/>
                <w:sz w:val="20"/>
              </w:rPr>
              <w:t>1年</w:t>
            </w:r>
          </w:p>
        </w:tc>
        <w:tc>
          <w:tcPr>
            <w:tcW w:type="dxa" w:w="2161"/>
          </w:tcPr>
          <w:p>
            <w:r>
              <w:rPr>
                <w:rFonts w:ascii="微软雅黑" w:hAnsi="微软雅黑" w:eastAsia="微软雅黑"/>
                <w:b w:val="0"/>
                <w:i w:val="0"/>
                <w:sz w:val="20"/>
              </w:rPr>
              <w:t>—</w:t>
            </w:r>
          </w:p>
        </w:tc>
        <w:tc>
          <w:tcPr>
            <w:tcW w:type="dxa" w:w="2161"/>
          </w:tcPr>
          <w:p>
            <w:r>
              <w:rPr>
                <w:rFonts w:ascii="微软雅黑" w:hAnsi="微软雅黑" w:eastAsia="微软雅黑"/>
                <w:b w:val="0"/>
                <w:i w:val="0"/>
                <w:sz w:val="20"/>
              </w:rPr>
              <w:t>短期周转，便于跟踪</w:t>
            </w:r>
          </w:p>
        </w:tc>
      </w:tr>
      <w:tr>
        <w:tc>
          <w:tcPr>
            <w:tcW w:type="dxa" w:w="2161"/>
          </w:tcPr>
          <w:p>
            <w:r>
              <w:rPr>
                <w:rFonts w:ascii="微软雅黑" w:hAnsi="微软雅黑" w:eastAsia="微软雅黑"/>
                <w:b w:val="0"/>
                <w:i w:val="0"/>
                <w:sz w:val="20"/>
              </w:rPr>
              <w:t>利率定价</w:t>
            </w:r>
          </w:p>
        </w:tc>
        <w:tc>
          <w:tcPr>
            <w:tcW w:type="dxa" w:w="2161"/>
          </w:tcPr>
          <w:p>
            <w:r>
              <w:rPr>
                <w:rFonts w:ascii="微软雅黑" w:hAnsi="微软雅黑" w:eastAsia="微软雅黑"/>
                <w:b w:val="0"/>
                <w:i w:val="0"/>
                <w:sz w:val="20"/>
              </w:rPr>
              <w:t>LPR+150-200bp</w:t>
            </w:r>
          </w:p>
        </w:tc>
        <w:tc>
          <w:tcPr>
            <w:tcW w:type="dxa" w:w="2161"/>
          </w:tcPr>
          <w:p>
            <w:r>
              <w:rPr>
                <w:rFonts w:ascii="微软雅黑" w:hAnsi="微软雅黑" w:eastAsia="微软雅黑"/>
                <w:b w:val="0"/>
                <w:i w:val="0"/>
                <w:sz w:val="20"/>
              </w:rPr>
              <w:t>—</w:t>
            </w:r>
          </w:p>
        </w:tc>
        <w:tc>
          <w:tcPr>
            <w:tcW w:type="dxa" w:w="2161"/>
          </w:tcPr>
          <w:p>
            <w:r>
              <w:rPr>
                <w:rFonts w:ascii="微软雅黑" w:hAnsi="微软雅黑" w:eastAsia="微软雅黑"/>
                <w:b w:val="0"/>
                <w:i w:val="0"/>
                <w:sz w:val="20"/>
              </w:rPr>
              <w:t>高风险定价，覆盖风险溢价</w:t>
            </w:r>
          </w:p>
        </w:tc>
      </w:tr>
      <w:tr>
        <w:tc>
          <w:tcPr>
            <w:tcW w:type="dxa" w:w="2161"/>
          </w:tcPr>
          <w:p>
            <w:r>
              <w:rPr>
                <w:rFonts w:ascii="微软雅黑" w:hAnsi="微软雅黑" w:eastAsia="微软雅黑"/>
                <w:b w:val="0"/>
                <w:i w:val="0"/>
                <w:sz w:val="20"/>
              </w:rPr>
              <w:t>担保方式</w:t>
            </w:r>
          </w:p>
        </w:tc>
        <w:tc>
          <w:tcPr>
            <w:tcW w:type="dxa" w:w="2161"/>
          </w:tcPr>
          <w:p>
            <w:r>
              <w:rPr>
                <w:rFonts w:ascii="微软雅黑" w:hAnsi="微软雅黑" w:eastAsia="微软雅黑"/>
                <w:b w:val="0"/>
                <w:i w:val="0"/>
                <w:sz w:val="20"/>
              </w:rPr>
              <w:t>不动产抵押+实控人连带保证+政策性担保</w:t>
            </w:r>
          </w:p>
        </w:tc>
        <w:tc>
          <w:tcPr>
            <w:tcW w:type="dxa" w:w="2161"/>
          </w:tcPr>
          <w:p>
            <w:r>
              <w:rPr>
                <w:rFonts w:ascii="微软雅黑" w:hAnsi="微软雅黑" w:eastAsia="微软雅黑"/>
                <w:b w:val="0"/>
                <w:i w:val="0"/>
                <w:sz w:val="20"/>
              </w:rPr>
              <w:t>—</w:t>
            </w:r>
          </w:p>
        </w:tc>
        <w:tc>
          <w:tcPr>
            <w:tcW w:type="dxa" w:w="2161"/>
          </w:tcPr>
          <w:p>
            <w:r>
              <w:rPr>
                <w:rFonts w:ascii="微软雅黑" w:hAnsi="微软雅黑" w:eastAsia="微软雅黑"/>
                <w:b w:val="0"/>
                <w:i w:val="0"/>
                <w:sz w:val="20"/>
              </w:rPr>
              <w:t>三层递进，综合覆盖率220%</w:t>
            </w:r>
          </w:p>
        </w:tc>
      </w:tr>
      <w:tr>
        <w:tc>
          <w:tcPr>
            <w:tcW w:type="dxa" w:w="2161"/>
          </w:tcPr>
          <w:p>
            <w:r>
              <w:rPr>
                <w:rFonts w:ascii="微软雅黑" w:hAnsi="微软雅黑" w:eastAsia="微软雅黑"/>
                <w:b w:val="0"/>
                <w:i w:val="0"/>
                <w:sz w:val="20"/>
              </w:rPr>
              <w:t>用款条件</w:t>
            </w:r>
          </w:p>
        </w:tc>
        <w:tc>
          <w:tcPr>
            <w:tcW w:type="dxa" w:w="2161"/>
          </w:tcPr>
          <w:p>
            <w:r>
              <w:rPr>
                <w:rFonts w:ascii="微软雅黑" w:hAnsi="微软雅黑" w:eastAsia="微软雅黑"/>
                <w:b w:val="0"/>
                <w:i w:val="0"/>
                <w:sz w:val="20"/>
              </w:rPr>
              <w:t>受托支付，按采购合同支付</w:t>
            </w:r>
          </w:p>
        </w:tc>
        <w:tc>
          <w:tcPr>
            <w:tcW w:type="dxa" w:w="2161"/>
          </w:tcPr>
          <w:p>
            <w:r>
              <w:rPr>
                <w:rFonts w:ascii="微软雅黑" w:hAnsi="微软雅黑" w:eastAsia="微软雅黑"/>
                <w:b w:val="0"/>
                <w:i w:val="0"/>
                <w:sz w:val="20"/>
              </w:rPr>
              <w:t>—</w:t>
            </w:r>
          </w:p>
        </w:tc>
        <w:tc>
          <w:tcPr>
            <w:tcW w:type="dxa" w:w="2161"/>
          </w:tcPr>
          <w:p>
            <w:r>
              <w:rPr>
                <w:rFonts w:ascii="微软雅黑" w:hAnsi="微软雅黑" w:eastAsia="微软雅黑"/>
                <w:b w:val="0"/>
                <w:i w:val="0"/>
                <w:sz w:val="20"/>
              </w:rPr>
              <w:t>控制资金用途</w:t>
            </w:r>
          </w:p>
        </w:tc>
      </w:tr>
      <w:tr>
        <w:tc>
          <w:tcPr>
            <w:tcW w:type="dxa" w:w="2161"/>
          </w:tcPr>
          <w:p>
            <w:r>
              <w:rPr>
                <w:rFonts w:ascii="微软雅黑" w:hAnsi="微软雅黑" w:eastAsia="微软雅黑"/>
                <w:b w:val="0"/>
                <w:i w:val="0"/>
                <w:sz w:val="20"/>
              </w:rPr>
              <w:t>还款方式</w:t>
            </w:r>
          </w:p>
        </w:tc>
        <w:tc>
          <w:tcPr>
            <w:tcW w:type="dxa" w:w="2161"/>
          </w:tcPr>
          <w:p>
            <w:r>
              <w:rPr>
                <w:rFonts w:ascii="微软雅黑" w:hAnsi="微软雅黑" w:eastAsia="微软雅黑"/>
                <w:b w:val="0"/>
                <w:i w:val="0"/>
                <w:sz w:val="20"/>
              </w:rPr>
              <w:t>按月付息，到期还本</w:t>
            </w:r>
          </w:p>
        </w:tc>
        <w:tc>
          <w:tcPr>
            <w:tcW w:type="dxa" w:w="2161"/>
          </w:tcPr>
          <w:p>
            <w:r>
              <w:rPr>
                <w:rFonts w:ascii="微软雅黑" w:hAnsi="微软雅黑" w:eastAsia="微软雅黑"/>
                <w:b w:val="0"/>
                <w:i w:val="0"/>
                <w:sz w:val="20"/>
              </w:rPr>
              <w:t>—</w:t>
            </w:r>
          </w:p>
        </w:tc>
        <w:tc>
          <w:tcPr>
            <w:tcW w:type="dxa" w:w="2161"/>
          </w:tcPr>
          <w:p>
            <w:r>
              <w:rPr>
                <w:rFonts w:ascii="微软雅黑" w:hAnsi="微软雅黑" w:eastAsia="微软雅黑"/>
                <w:b w:val="0"/>
                <w:i w:val="0"/>
                <w:sz w:val="20"/>
              </w:rPr>
              <w:t>或分期还本</w:t>
            </w:r>
          </w:p>
        </w:tc>
      </w:tr>
      <w:tr>
        <w:tc>
          <w:tcPr>
            <w:tcW w:type="dxa" w:w="2161"/>
          </w:tcPr>
          <w:p>
            <w:r>
              <w:rPr>
                <w:rFonts w:ascii="微软雅黑" w:hAnsi="微软雅黑" w:eastAsia="微软雅黑"/>
                <w:b w:val="0"/>
                <w:i w:val="0"/>
                <w:sz w:val="20"/>
              </w:rPr>
              <w:t>贷后监控</w:t>
            </w:r>
          </w:p>
        </w:tc>
        <w:tc>
          <w:tcPr>
            <w:tcW w:type="dxa" w:w="2161"/>
          </w:tcPr>
          <w:p>
            <w:r>
              <w:rPr>
                <w:rFonts w:ascii="微软雅黑" w:hAnsi="微软雅黑" w:eastAsia="微软雅黑"/>
                <w:b w:val="0"/>
                <w:i w:val="0"/>
                <w:sz w:val="20"/>
              </w:rPr>
              <w:t>按月报送财务报表+银行流水</w:t>
            </w:r>
          </w:p>
        </w:tc>
        <w:tc>
          <w:tcPr>
            <w:tcW w:type="dxa" w:w="2161"/>
          </w:tcPr>
          <w:p>
            <w:r>
              <w:rPr>
                <w:rFonts w:ascii="微软雅黑" w:hAnsi="微软雅黑" w:eastAsia="微软雅黑"/>
                <w:b w:val="0"/>
                <w:i w:val="0"/>
                <w:sz w:val="20"/>
              </w:rPr>
              <w:t>—</w:t>
            </w:r>
          </w:p>
        </w:tc>
        <w:tc>
          <w:tcPr>
            <w:tcW w:type="dxa" w:w="2161"/>
          </w:tcPr>
          <w:p>
            <w:r>
              <w:rPr>
                <w:rFonts w:ascii="微软雅黑" w:hAnsi="微软雅黑" w:eastAsia="微软雅黑"/>
                <w:b w:val="0"/>
                <w:i w:val="0"/>
                <w:sz w:val="20"/>
              </w:rPr>
              <w:t>密切监控现金流和存货</w:t>
            </w:r>
          </w:p>
        </w:tc>
      </w:tr>
    </w:tbl>
    <w:p>
      <w:pPr>
        <w:pStyle w:val="Heading2"/>
        <w:spacing w:before="240" w:after="120"/>
      </w:pPr>
      <w:r>
        <w:rPr>
          <w:rFonts w:ascii="微软雅黑" w:hAnsi="微软雅黑" w:eastAsia="微软雅黑"/>
          <w:b/>
          <w:i w:val="0"/>
          <w:color w:val="1F4E79"/>
          <w:sz w:val="26"/>
        </w:rPr>
        <w:t>9.5 先决条件清单</w:t>
      </w:r>
    </w:p>
    <w:p>
      <w:pPr>
        <w:spacing w:line="360" w:lineRule="auto"/>
      </w:pPr>
      <w:r>
        <w:rPr>
          <w:rFonts w:ascii="微软雅黑" w:hAnsi="微软雅黑" w:eastAsia="微软雅黑"/>
          <w:b w:val="0"/>
          <w:i w:val="0"/>
          <w:sz w:val="21"/>
        </w:rPr>
        <w:t>如企业希望推进方案一（科创贷1,000万元/1年），必须满足以下先决条件：</w:t>
      </w:r>
    </w:p>
    <w:p>
      <w:pPr>
        <w:pStyle w:val="Heading3"/>
        <w:spacing w:before="160" w:after="80"/>
      </w:pPr>
      <w:r>
        <w:rPr>
          <w:rFonts w:ascii="微软雅黑" w:hAnsi="微软雅黑" w:eastAsia="微软雅黑"/>
          <w:b/>
          <w:i w:val="0"/>
          <w:color w:val="1F4E79"/>
          <w:sz w:val="22"/>
        </w:rPr>
        <w:t>9.5.1 P0级（必须补充，缺一不可，放款前全部落实）</w:t>
      </w:r>
    </w:p>
    <w:p>
      <w:pPr>
        <w:spacing w:line="360" w:lineRule="auto"/>
        <w:ind w:left="283"/>
      </w:pPr>
      <w:r>
        <w:rPr>
          <w:rFonts w:ascii="微软雅黑" w:hAnsi="微软雅黑" w:eastAsia="微软雅黑"/>
          <w:b w:val="0"/>
          <w:i w:val="0"/>
          <w:sz w:val="21"/>
        </w:rPr>
        <w:t>1. 企业征信报告（人行征信中心详版）— 核实信用记录、负债、担保</w:t>
      </w:r>
    </w:p>
    <w:p>
      <w:pPr>
        <w:spacing w:line="360" w:lineRule="auto"/>
        <w:ind w:left="283"/>
      </w:pPr>
      <w:r>
        <w:rPr>
          <w:rFonts w:ascii="微软雅黑" w:hAnsi="微软雅黑" w:eastAsia="微软雅黑"/>
          <w:b w:val="0"/>
          <w:i w:val="0"/>
          <w:sz w:val="21"/>
        </w:rPr>
        <w:t>2. 法定代表人（某法定代表人）个人征信报告 — 核实法人信用状况</w:t>
      </w:r>
    </w:p>
    <w:p>
      <w:pPr>
        <w:spacing w:line="360" w:lineRule="auto"/>
        <w:ind w:left="283"/>
      </w:pPr>
      <w:r>
        <w:rPr>
          <w:rFonts w:ascii="微软雅黑" w:hAnsi="微软雅黑" w:eastAsia="微软雅黑"/>
          <w:b w:val="0"/>
          <w:i w:val="0"/>
          <w:sz w:val="21"/>
        </w:rPr>
        <w:t>3. 实控人（某创始人）个人征信报告 — 核实实控人信用状况</w:t>
      </w:r>
    </w:p>
    <w:p>
      <w:pPr>
        <w:spacing w:line="360" w:lineRule="auto"/>
        <w:ind w:left="283"/>
      </w:pPr>
      <w:r>
        <w:rPr>
          <w:rFonts w:ascii="微软雅黑" w:hAnsi="微软雅黑" w:eastAsia="微软雅黑"/>
          <w:b w:val="0"/>
          <w:i w:val="0"/>
          <w:sz w:val="21"/>
        </w:rPr>
        <w:t>4. 房产证、土地证原件扫描件 — 核实抵押物权属</w:t>
      </w:r>
    </w:p>
    <w:p>
      <w:pPr>
        <w:spacing w:line="360" w:lineRule="auto"/>
        <w:ind w:left="283"/>
      </w:pPr>
      <w:r>
        <w:rPr>
          <w:rFonts w:ascii="微软雅黑" w:hAnsi="微软雅黑" w:eastAsia="微软雅黑"/>
          <w:b w:val="0"/>
          <w:i w:val="0"/>
          <w:sz w:val="21"/>
        </w:rPr>
        <w:t>5. 不动产评估报告 — 评估抵押物价值和抵押率</w:t>
      </w:r>
    </w:p>
    <w:p>
      <w:pPr>
        <w:spacing w:line="360" w:lineRule="auto"/>
        <w:ind w:left="283"/>
      </w:pPr>
      <w:r>
        <w:rPr>
          <w:rFonts w:ascii="微软雅黑" w:hAnsi="微软雅黑" w:eastAsia="微软雅黑"/>
          <w:b w:val="0"/>
          <w:i w:val="0"/>
          <w:sz w:val="21"/>
        </w:rPr>
        <w:t>6. 不动产登记查询（查档） — 核实是否存在在先抵押、查封</w:t>
      </w:r>
    </w:p>
    <w:p>
      <w:pPr>
        <w:spacing w:line="360" w:lineRule="auto"/>
        <w:ind w:left="283"/>
      </w:pPr>
      <w:r>
        <w:rPr>
          <w:rFonts w:ascii="微软雅黑" w:hAnsi="微软雅黑" w:eastAsia="微软雅黑"/>
          <w:b w:val="0"/>
          <w:i w:val="0"/>
          <w:sz w:val="21"/>
        </w:rPr>
        <w:t>7. 2023年完整年度增值税纳税申报表（12个月） — 验证收入真实性</w:t>
      </w:r>
    </w:p>
    <w:p>
      <w:pPr>
        <w:spacing w:line="360" w:lineRule="auto"/>
        <w:ind w:left="283"/>
      </w:pPr>
      <w:r>
        <w:rPr>
          <w:rFonts w:ascii="微软雅黑" w:hAnsi="微软雅黑" w:eastAsia="微软雅黑"/>
          <w:b w:val="0"/>
          <w:i w:val="0"/>
          <w:sz w:val="21"/>
        </w:rPr>
        <w:t>8. 2023年企业所得税汇算清缴表 — 验证收入真实性</w:t>
      </w:r>
    </w:p>
    <w:p>
      <w:pPr>
        <w:spacing w:line="360" w:lineRule="auto"/>
        <w:ind w:left="283"/>
      </w:pPr>
      <w:r>
        <w:rPr>
          <w:rFonts w:ascii="微软雅黑" w:hAnsi="微软雅黑" w:eastAsia="微软雅黑"/>
          <w:b w:val="0"/>
          <w:i w:val="0"/>
          <w:sz w:val="21"/>
        </w:rPr>
        <w:t>9. 政策性担保机构出具的正式担保函 — 风险转移核心依据</w:t>
      </w:r>
    </w:p>
    <w:p>
      <w:pPr>
        <w:pStyle w:val="Heading3"/>
        <w:spacing w:before="160" w:after="80"/>
      </w:pPr>
      <w:r>
        <w:rPr>
          <w:rFonts w:ascii="微软雅黑" w:hAnsi="微软雅黑" w:eastAsia="微软雅黑"/>
          <w:b/>
          <w:i w:val="0"/>
          <w:color w:val="1F4E79"/>
          <w:sz w:val="22"/>
        </w:rPr>
        <w:t>9.5.2 P1级（强烈建议补充，审批前尽量落实）</w:t>
      </w:r>
    </w:p>
    <w:p>
      <w:pPr>
        <w:spacing w:line="360" w:lineRule="auto"/>
        <w:ind w:left="283"/>
      </w:pPr>
      <w:r>
        <w:rPr>
          <w:rFonts w:ascii="微软雅黑" w:hAnsi="微软雅黑" w:eastAsia="微软雅黑"/>
          <w:b w:val="0"/>
          <w:i w:val="0"/>
          <w:sz w:val="21"/>
        </w:rPr>
        <w:t>1. 实控人个人连带保证担保函 — 增加担保层级</w:t>
      </w:r>
    </w:p>
    <w:p>
      <w:pPr>
        <w:spacing w:line="360" w:lineRule="auto"/>
        <w:ind w:left="283"/>
      </w:pPr>
      <w:r>
        <w:rPr>
          <w:rFonts w:ascii="微软雅黑" w:hAnsi="微软雅黑" w:eastAsia="微软雅黑"/>
          <w:b w:val="0"/>
          <w:i w:val="0"/>
          <w:sz w:val="21"/>
        </w:rPr>
        <w:t>2. 股东会/董事会同意授信的决议 — 合规性要求</w:t>
      </w:r>
    </w:p>
    <w:p>
      <w:pPr>
        <w:spacing w:line="360" w:lineRule="auto"/>
        <w:ind w:left="283"/>
      </w:pPr>
      <w:r>
        <w:rPr>
          <w:rFonts w:ascii="微软雅黑" w:hAnsi="微软雅黑" w:eastAsia="微软雅黑"/>
          <w:b w:val="0"/>
          <w:i w:val="0"/>
          <w:sz w:val="21"/>
        </w:rPr>
        <w:t>3. 主要客户销售合同及验收单据 — 验证收入真实性</w:t>
      </w:r>
    </w:p>
    <w:p>
      <w:pPr>
        <w:spacing w:line="360" w:lineRule="auto"/>
        <w:ind w:left="283"/>
      </w:pPr>
      <w:r>
        <w:rPr>
          <w:rFonts w:ascii="微软雅黑" w:hAnsi="微软雅黑" w:eastAsia="微软雅黑"/>
          <w:b w:val="0"/>
          <w:i w:val="0"/>
          <w:sz w:val="21"/>
        </w:rPr>
        <w:t>4. 正确的半导体行业进项/销项发票台账 — 验证纳税匹配性</w:t>
      </w:r>
    </w:p>
    <w:p>
      <w:pPr>
        <w:spacing w:line="360" w:lineRule="auto"/>
        <w:ind w:left="283"/>
      </w:pPr>
      <w:r>
        <w:rPr>
          <w:rFonts w:ascii="微软雅黑" w:hAnsi="微软雅黑" w:eastAsia="微软雅黑"/>
          <w:b w:val="0"/>
          <w:i w:val="0"/>
          <w:sz w:val="21"/>
        </w:rPr>
        <w:t>5. 前5大客户实地走访/函证记录 — 确认收入真实性</w:t>
      </w:r>
    </w:p>
    <w:p>
      <w:pPr>
        <w:pStyle w:val="Heading3"/>
        <w:spacing w:before="160" w:after="80"/>
      </w:pPr>
      <w:r>
        <w:rPr>
          <w:rFonts w:ascii="微软雅黑" w:hAnsi="微软雅黑" w:eastAsia="微软雅黑"/>
          <w:b/>
          <w:i w:val="0"/>
          <w:color w:val="1F4E79"/>
          <w:sz w:val="22"/>
        </w:rPr>
        <w:t>9.5.3 P2级（建议补充，贷后逐步完善）</w:t>
      </w:r>
    </w:p>
    <w:p>
      <w:pPr>
        <w:spacing w:line="360" w:lineRule="auto"/>
        <w:ind w:left="283"/>
      </w:pPr>
      <w:r>
        <w:rPr>
          <w:rFonts w:ascii="微软雅黑" w:hAnsi="微软雅黑" w:eastAsia="微软雅黑"/>
          <w:b w:val="0"/>
          <w:i w:val="0"/>
          <w:sz w:val="21"/>
        </w:rPr>
        <w:t>1. 2024年最新季度/半年度财务报表 — 评估最新经营状况</w:t>
      </w:r>
    </w:p>
    <w:p>
      <w:pPr>
        <w:spacing w:line="360" w:lineRule="auto"/>
        <w:ind w:left="283"/>
      </w:pPr>
      <w:r>
        <w:rPr>
          <w:rFonts w:ascii="微软雅黑" w:hAnsi="微软雅黑" w:eastAsia="微软雅黑"/>
          <w:b w:val="0"/>
          <w:i w:val="0"/>
          <w:sz w:val="21"/>
        </w:rPr>
        <w:t>2. 核心客户订单/框架协议 — 评估未来收入可持续性</w:t>
      </w:r>
    </w:p>
    <w:p>
      <w:pPr>
        <w:spacing w:line="360" w:lineRule="auto"/>
        <w:ind w:left="283"/>
      </w:pPr>
      <w:r>
        <w:rPr>
          <w:rFonts w:ascii="微软雅黑" w:hAnsi="微软雅黑" w:eastAsia="微软雅黑"/>
          <w:b w:val="0"/>
          <w:i w:val="0"/>
          <w:sz w:val="21"/>
        </w:rPr>
        <w:t>3. 实控人身份证明及GP关系说明 — 核实实控人认定</w:t>
      </w:r>
    </w:p>
    <w:p>
      <w:pPr>
        <w:spacing w:line="360" w:lineRule="auto"/>
        <w:ind w:left="283"/>
      </w:pPr>
      <w:r>
        <w:rPr>
          <w:rFonts w:ascii="微软雅黑" w:hAnsi="微软雅黑" w:eastAsia="微软雅黑"/>
          <w:b w:val="0"/>
          <w:i w:val="0"/>
          <w:sz w:val="21"/>
        </w:rPr>
        <w:t>4. 存货盘点表及质量检验报告 — 核实存货真实性</w:t>
      </w:r>
    </w:p>
    <w:p>
      <w:pPr>
        <w:spacing w:line="360" w:lineRule="auto"/>
        <w:ind w:left="283"/>
      </w:pPr>
      <w:r>
        <w:rPr>
          <w:rFonts w:ascii="微软雅黑" w:hAnsi="微软雅黑" w:eastAsia="微软雅黑"/>
          <w:b w:val="0"/>
          <w:i w:val="0"/>
          <w:sz w:val="21"/>
        </w:rPr>
        <w:t>5. 社保缴费明细表 — 验证社保合规性</w:t>
      </w:r>
    </w:p>
    <w:p>
      <w:pPr>
        <w:pStyle w:val="Heading2"/>
        <w:spacing w:before="240" w:after="120"/>
      </w:pPr>
      <w:r>
        <w:rPr>
          <w:rFonts w:ascii="微软雅黑" w:hAnsi="微软雅黑" w:eastAsia="微软雅黑"/>
          <w:b/>
          <w:i w:val="0"/>
          <w:color w:val="1F4E79"/>
          <w:sz w:val="26"/>
        </w:rPr>
        <w:t>9.6 贷后管理方案</w:t>
      </w:r>
    </w:p>
    <w:p>
      <w:pPr>
        <w:pStyle w:val="Heading3"/>
        <w:spacing w:before="160" w:after="80"/>
      </w:pPr>
      <w:r>
        <w:rPr>
          <w:rFonts w:ascii="微软雅黑" w:hAnsi="微软雅黑" w:eastAsia="微软雅黑"/>
          <w:b/>
          <w:i w:val="0"/>
          <w:color w:val="1F4E79"/>
          <w:sz w:val="22"/>
        </w:rPr>
        <w:t>9.6.1 季度核查清单</w:t>
      </w:r>
    </w:p>
    <w:p>
      <w:pPr>
        <w:spacing w:line="360" w:lineRule="auto"/>
        <w:ind w:left="283"/>
      </w:pPr>
      <w:r>
        <w:rPr>
          <w:rFonts w:ascii="微软雅黑" w:hAnsi="微软雅黑" w:eastAsia="微软雅黑"/>
          <w:b w:val="0"/>
          <w:i w:val="0"/>
          <w:sz w:val="21"/>
        </w:rPr>
        <w:t>季度现场核查：每季度至少一次现场走访，核查经营场所、生产线（或设计环境）、存货状态、主要客户合作情况。</w:t>
      </w:r>
    </w:p>
    <w:p>
      <w:pPr>
        <w:spacing w:line="360" w:lineRule="auto"/>
        <w:ind w:left="283"/>
      </w:pPr>
      <w:r>
        <w:rPr>
          <w:rFonts w:ascii="微软雅黑" w:hAnsi="微软雅黑" w:eastAsia="微软雅黑"/>
          <w:b w:val="0"/>
          <w:i w:val="0"/>
          <w:sz w:val="21"/>
        </w:rPr>
        <w:t>财务监控：按月报送资产负债表、利润表、现金流量表；按周报送银行流水（主要账户）。</w:t>
      </w:r>
    </w:p>
    <w:p>
      <w:pPr>
        <w:spacing w:line="360" w:lineRule="auto"/>
        <w:ind w:left="283"/>
      </w:pPr>
      <w:r>
        <w:rPr>
          <w:rFonts w:ascii="微软雅黑" w:hAnsi="微软雅黑" w:eastAsia="微软雅黑"/>
          <w:b w:val="0"/>
          <w:i w:val="0"/>
          <w:sz w:val="21"/>
        </w:rPr>
        <w:t>资金用途核查：抽查受托支付凭证，核实资金是否按约定用途使用。</w:t>
      </w:r>
    </w:p>
    <w:p>
      <w:pPr>
        <w:spacing w:line="360" w:lineRule="auto"/>
        <w:ind w:left="283"/>
      </w:pPr>
      <w:r>
        <w:rPr>
          <w:rFonts w:ascii="微软雅黑" w:hAnsi="微软雅黑" w:eastAsia="微软雅黑"/>
          <w:b w:val="0"/>
          <w:i w:val="0"/>
          <w:sz w:val="21"/>
        </w:rPr>
        <w:t>担保物监控：每季度核查抵押物状态，确认无新增查封、抵押或其他权利限制。</w:t>
      </w:r>
    </w:p>
    <w:p>
      <w:pPr>
        <w:spacing w:line="360" w:lineRule="auto"/>
        <w:ind w:left="283"/>
      </w:pPr>
      <w:r>
        <w:rPr>
          <w:rFonts w:ascii="微软雅黑" w:hAnsi="微软雅黑" w:eastAsia="微软雅黑"/>
          <w:b w:val="0"/>
          <w:i w:val="0"/>
          <w:sz w:val="21"/>
        </w:rPr>
        <w:t>政策性担保跟踪：每季度确认担保机构担保责任持续有效。</w:t>
      </w:r>
    </w:p>
    <w:p>
      <w:pPr>
        <w:pStyle w:val="Heading3"/>
        <w:spacing w:before="160" w:after="80"/>
      </w:pPr>
      <w:r>
        <w:rPr>
          <w:rFonts w:ascii="微软雅黑" w:hAnsi="微软雅黑" w:eastAsia="微软雅黑"/>
          <w:b/>
          <w:i w:val="0"/>
          <w:color w:val="1F4E79"/>
          <w:sz w:val="22"/>
        </w:rPr>
        <w:t>9.6.2 退出触发条件</w:t>
      </w:r>
    </w:p>
    <w:p>
      <w:pPr>
        <w:spacing w:line="360" w:lineRule="auto"/>
        <w:ind w:left="283"/>
      </w:pPr>
      <w:r>
        <w:rPr>
          <w:rFonts w:ascii="微软雅黑" w:hAnsi="微软雅黑" w:eastAsia="微软雅黑"/>
          <w:b w:val="0"/>
          <w:i w:val="0"/>
          <w:sz w:val="21"/>
        </w:rPr>
        <w:t>1. 现金余额连续2个月低于300万元 — 触发压缩额度或提前收贷</w:t>
      </w:r>
    </w:p>
    <w:p>
      <w:pPr>
        <w:spacing w:line="360" w:lineRule="auto"/>
        <w:ind w:left="283"/>
      </w:pPr>
      <w:r>
        <w:rPr>
          <w:rFonts w:ascii="微软雅黑" w:hAnsi="微软雅黑" w:eastAsia="微软雅黑"/>
          <w:b w:val="0"/>
          <w:i w:val="0"/>
          <w:sz w:val="21"/>
        </w:rPr>
        <w:t>2. 存货周转天数连续3个月超过360天 — 触发追加担保或压缩额度</w:t>
      </w:r>
    </w:p>
    <w:p>
      <w:pPr>
        <w:spacing w:line="360" w:lineRule="auto"/>
        <w:ind w:left="283"/>
      </w:pPr>
      <w:r>
        <w:rPr>
          <w:rFonts w:ascii="微软雅黑" w:hAnsi="微软雅黑" w:eastAsia="微软雅黑"/>
          <w:b w:val="0"/>
          <w:i w:val="0"/>
          <w:sz w:val="21"/>
        </w:rPr>
        <w:t>3. 应收账款DSO连续3个月超过90天 — 触发加强催收或压缩额度</w:t>
      </w:r>
    </w:p>
    <w:p>
      <w:pPr>
        <w:spacing w:line="360" w:lineRule="auto"/>
        <w:ind w:left="283"/>
      </w:pPr>
      <w:r>
        <w:rPr>
          <w:rFonts w:ascii="微软雅黑" w:hAnsi="微软雅黑" w:eastAsia="微软雅黑"/>
          <w:b w:val="0"/>
          <w:i w:val="0"/>
          <w:sz w:val="21"/>
        </w:rPr>
        <w:t>4. 销售收入连续2个月环比下降超过20% — 触发重新评估经营状态</w:t>
      </w:r>
    </w:p>
    <w:p>
      <w:pPr>
        <w:spacing w:line="360" w:lineRule="auto"/>
        <w:ind w:left="283"/>
      </w:pPr>
      <w:r>
        <w:rPr>
          <w:rFonts w:ascii="微软雅黑" w:hAnsi="微软雅黑" w:eastAsia="微软雅黑"/>
          <w:b w:val="0"/>
          <w:i w:val="0"/>
          <w:sz w:val="21"/>
        </w:rPr>
        <w:t>5. 新增重大诉讼、仲裁或行政处罚 — 触发提前收贷</w:t>
      </w:r>
    </w:p>
    <w:p>
      <w:pPr>
        <w:spacing w:line="360" w:lineRule="auto"/>
        <w:ind w:left="283"/>
      </w:pPr>
      <w:r>
        <w:rPr>
          <w:rFonts w:ascii="微软雅黑" w:hAnsi="微软雅黑" w:eastAsia="微软雅黑"/>
          <w:b w:val="0"/>
          <w:i w:val="0"/>
          <w:sz w:val="21"/>
        </w:rPr>
        <w:t>6. 核心创始人（某创始人/某法定代表人）离职或重大股权变动 — 触发提前收贷</w:t>
      </w:r>
    </w:p>
    <w:p>
      <w:pPr>
        <w:spacing w:line="360" w:lineRule="auto"/>
        <w:ind w:left="283"/>
      </w:pPr>
      <w:r>
        <w:rPr>
          <w:rFonts w:ascii="微软雅黑" w:hAnsi="微软雅黑" w:eastAsia="微软雅黑"/>
          <w:b w:val="0"/>
          <w:i w:val="0"/>
          <w:sz w:val="21"/>
        </w:rPr>
        <w:t>7. 下一轮融资失败或延迟超过3个月 — 触发追加担保或压缩额度</w:t>
      </w:r>
    </w:p>
    <w:p>
      <w:pPr>
        <w:spacing w:line="360" w:lineRule="auto"/>
        <w:ind w:left="283"/>
      </w:pPr>
      <w:r>
        <w:rPr>
          <w:rFonts w:ascii="微软雅黑" w:hAnsi="微软雅黑" w:eastAsia="微软雅黑"/>
          <w:b w:val="0"/>
          <w:i w:val="0"/>
          <w:sz w:val="21"/>
        </w:rPr>
        <w:t>8. 征信报告出现新增逾期、欠息或不良记录 — 触发提前收贷</w:t>
      </w:r>
    </w:p>
    <w:p>
      <w:pPr>
        <w:pStyle w:val="Heading2"/>
        <w:spacing w:before="240" w:after="120"/>
      </w:pPr>
      <w:r>
        <w:rPr>
          <w:rFonts w:ascii="微软雅黑" w:hAnsi="微软雅黑" w:eastAsia="微软雅黑"/>
          <w:b/>
          <w:i w:val="0"/>
          <w:color w:val="1F4E79"/>
          <w:sz w:val="26"/>
        </w:rPr>
        <w:t>9.7 总结性意见</w:t>
      </w:r>
    </w:p>
    <w:p>
      <w:pPr>
        <w:pStyle w:val="Heading3"/>
        <w:spacing w:before="160" w:after="80"/>
      </w:pPr>
      <w:r>
        <w:rPr>
          <w:rFonts w:ascii="微软雅黑" w:hAnsi="微软雅黑" w:eastAsia="微软雅黑"/>
          <w:b/>
          <w:i w:val="0"/>
          <w:color w:val="1F4E79"/>
          <w:sz w:val="22"/>
        </w:rPr>
        <w:t>9.7.1 当前建议</w:t>
      </w:r>
    </w:p>
    <w:p>
      <w:pPr>
        <w:spacing w:line="360" w:lineRule="auto"/>
      </w:pPr>
      <w:r>
        <w:rPr>
          <w:rFonts w:ascii="微软雅黑" w:hAnsi="微软雅黑" w:eastAsia="微软雅黑"/>
          <w:b w:val="0"/>
          <w:i w:val="0"/>
          <w:sz w:val="21"/>
        </w:rPr>
        <w:t>鉴于某半导体公司当前存在多项高风险信号和核心材料缺失，但同时具备SiC半导体赛道的高成长性和科创属性，建议：</w:t>
      </w:r>
    </w:p>
    <w:p>
      <w:pPr>
        <w:spacing w:line="360" w:lineRule="auto"/>
        <w:ind w:left="283"/>
      </w:pPr>
      <w:r>
        <w:rPr>
          <w:rFonts w:ascii="微软雅黑" w:hAnsi="微软雅黑" w:eastAsia="微软雅黑"/>
          <w:b w:val="0"/>
          <w:i w:val="0"/>
          <w:sz w:val="21"/>
        </w:rPr>
        <w:t>1. 明确支持方案一（科创贷1,000万元/1年），但强调"条件落实"是前提。方案一的三层级担保架构、短期限设计、高频监控机制和政策性担保介入，构成了将高风险转化为有条件可控的完整框架。</w:t>
      </w:r>
    </w:p>
    <w:p>
      <w:pPr>
        <w:spacing w:line="360" w:lineRule="auto"/>
        <w:ind w:left="283"/>
      </w:pPr>
      <w:r>
        <w:rPr>
          <w:rFonts w:ascii="微软雅黑" w:hAnsi="微软雅黑" w:eastAsia="微软雅黑"/>
          <w:b w:val="0"/>
          <w:i w:val="0"/>
          <w:sz w:val="21"/>
        </w:rPr>
        <w:t>2. 启动"先决条件落实攻坚"：由主办客户经理牵头，制定P0级6项材料补充时间表，每周跟踪进度。P0级材料未全部落实前，不得进入放款流程。</w:t>
      </w:r>
    </w:p>
    <w:p>
      <w:pPr>
        <w:spacing w:line="360" w:lineRule="auto"/>
        <w:ind w:left="283"/>
      </w:pPr>
      <w:r>
        <w:rPr>
          <w:rFonts w:ascii="微软雅黑" w:hAnsi="微软雅黑" w:eastAsia="微软雅黑"/>
          <w:b w:val="0"/>
          <w:i w:val="0"/>
          <w:sz w:val="21"/>
        </w:rPr>
        <w:t>3. 重点协调政策性担保机构：由银行向某政策性再担保机构/某政策性担保机构提交企业预评估资料，争取在授信审批前取得担保意向函。政策性担保的介入是方案一风险可控的核心支撑。</w:t>
      </w:r>
    </w:p>
    <w:p>
      <w:pPr>
        <w:spacing w:line="360" w:lineRule="auto"/>
        <w:ind w:left="283"/>
      </w:pPr>
      <w:r>
        <w:rPr>
          <w:rFonts w:ascii="微软雅黑" w:hAnsi="微软雅黑" w:eastAsia="微软雅黑"/>
          <w:b w:val="0"/>
          <w:i w:val="0"/>
          <w:sz w:val="21"/>
        </w:rPr>
        <w:t>4. 同步推进抵押物核实：委托评估机构对"土地及厂房"进行预评估，如评估价值低于1,500万元，需调整授信额度或增加其他担保措施。</w:t>
      </w:r>
    </w:p>
    <w:p>
      <w:pPr>
        <w:spacing w:line="360" w:lineRule="auto"/>
        <w:ind w:left="283"/>
      </w:pPr>
      <w:r>
        <w:rPr>
          <w:rFonts w:ascii="微软雅黑" w:hAnsi="微软雅黑" w:eastAsia="微软雅黑"/>
          <w:b w:val="0"/>
          <w:i w:val="0"/>
          <w:sz w:val="21"/>
        </w:rPr>
        <w:t>5. 持续监控收入真实性：在P1级材料补充后，重点验证银行流水与报表收入的匹配性，排除中药材销售异常信号。如收入真实性无法验证，即使其他材料齐全，也应压缩额度或提高利率。</w:t>
      </w:r>
    </w:p>
    <w:p>
      <w:pPr>
        <w:pStyle w:val="Heading3"/>
        <w:spacing w:before="160" w:after="80"/>
      </w:pPr>
      <w:r>
        <w:rPr>
          <w:rFonts w:ascii="微软雅黑" w:hAnsi="微软雅黑" w:eastAsia="微软雅黑"/>
          <w:b/>
          <w:i w:val="0"/>
          <w:color w:val="1F4E79"/>
          <w:sz w:val="22"/>
        </w:rPr>
        <w:t>9.7.2 授信决策结论</w:t>
      </w:r>
    </w:p>
    <w:p>
      <w:pPr>
        <w:spacing w:line="360" w:lineRule="auto"/>
      </w:pPr>
      <w:r>
        <w:rPr>
          <w:rFonts w:ascii="微软雅黑" w:hAnsi="微软雅黑" w:eastAsia="微软雅黑"/>
          <w:b w:val="0"/>
          <w:i w:val="0"/>
          <w:sz w:val="21"/>
        </w:rPr>
        <w:t>综合以上分析，某半导体公司本次授信申请建议：有条件谨慎通过方案一（科创贷1,000万元/1年）。</w:t>
      </w:r>
    </w:p>
    <w:p>
      <w:pPr>
        <w:spacing w:line="360" w:lineRule="auto"/>
      </w:pPr>
      <w:r>
        <w:rPr>
          <w:rFonts w:ascii="微软雅黑" w:hAnsi="微软雅黑" w:eastAsia="微软雅黑"/>
          <w:b w:val="0"/>
          <w:i w:val="0"/>
          <w:sz w:val="21"/>
        </w:rPr>
        <w:t>🔴 最终评级：高风险（D）— 有条件谨慎通过。在P0级先决条件全部落实、三层担保架构完整到位、风险信号得到合理解释的前提下，支持给予某半导体公司科创贷额度1,000万元、期限1年。任何一项先决条件未落实，均不得放款。贷后必须严格执行月度财务监控、季度现场核查和明确的退出触发条件。</w:t>
      </w:r>
    </w:p>
    <w:p>
      <w:r>
        <w:br w:type="page"/>
      </w:r>
    </w:p>
    <w:p>
      <w:pPr>
        <w:jc w:val="center"/>
      </w:pPr>
      <w:r>
        <w:rPr>
          <w:rFonts w:ascii="微软雅黑" w:hAnsi="微软雅黑" w:eastAsia="微软雅黑"/>
          <w:b/>
          <w:i w:val="0"/>
          <w:color w:val="1F4E79"/>
          <w:sz w:val="32"/>
        </w:rPr>
        <w:t>签字审批栏</w:t>
      </w:r>
    </w:p>
    <w:p>
      <w:pPr>
        <w:spacing w:line="360" w:lineRule="auto"/>
      </w:pPr>
      <w:r>
        <w:rPr>
          <w:rFonts w:ascii="微软雅黑" w:hAnsi="微软雅黑" w:eastAsia="微软雅黑"/>
          <w:b w:val="0"/>
          <w:i w:val="0"/>
          <w:sz w:val="21"/>
        </w:rPr>
        <w:t>本报告已经相关人员审核确认，签字如下：</w:t>
      </w:r>
    </w:p>
    <w:p/>
    <w:p/>
    <w:tbl>
      <w:tblPr>
        <w:tblW w:type="auto" w:w="0"/>
        <w:tblLook w:firstColumn="1" w:firstRow="1" w:lastColumn="0" w:lastRow="0" w:noHBand="0" w:noVBand="1" w:val="04A0"/>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161"/>
        <w:gridCol w:w="2161"/>
        <w:gridCol w:w="2161"/>
        <w:gridCol w:w="2161"/>
      </w:tblGrid>
      <w:tr>
        <w:tc>
          <w:tcPr>
            <w:tcW w:type="dxa" w:w="2161"/>
            <w:shd w:fill="1F4E79" w:val="clear"/>
          </w:tcPr>
          <w:p>
            <w:pPr>
              <w:jc w:val="center"/>
            </w:pPr>
            <w:r>
              <w:rPr>
                <w:rFonts w:ascii="微软雅黑" w:hAnsi="微软雅黑" w:eastAsia="微软雅黑"/>
                <w:b/>
                <w:i w:val="0"/>
                <w:color w:val="FFFFFF"/>
                <w:sz w:val="20"/>
              </w:rPr>
              <w:t>审批环节</w:t>
            </w:r>
          </w:p>
        </w:tc>
        <w:tc>
          <w:tcPr>
            <w:tcW w:type="dxa" w:w="2161"/>
            <w:shd w:fill="1F4E79" w:val="clear"/>
          </w:tcPr>
          <w:p>
            <w:pPr>
              <w:jc w:val="center"/>
            </w:pPr>
            <w:r>
              <w:rPr>
                <w:rFonts w:ascii="微软雅黑" w:hAnsi="微软雅黑" w:eastAsia="微软雅黑"/>
                <w:b/>
                <w:i w:val="0"/>
                <w:color w:val="FFFFFF"/>
                <w:sz w:val="20"/>
              </w:rPr>
              <w:t>签字人</w:t>
            </w:r>
          </w:p>
        </w:tc>
        <w:tc>
          <w:tcPr>
            <w:tcW w:type="dxa" w:w="2161"/>
            <w:shd w:fill="1F4E79" w:val="clear"/>
          </w:tcPr>
          <w:p>
            <w:pPr>
              <w:jc w:val="center"/>
            </w:pPr>
            <w:r>
              <w:rPr>
                <w:rFonts w:ascii="微软雅黑" w:hAnsi="微软雅黑" w:eastAsia="微软雅黑"/>
                <w:b/>
                <w:i w:val="0"/>
                <w:color w:val="FFFFFF"/>
                <w:sz w:val="20"/>
              </w:rPr>
              <w:t>日期</w:t>
            </w:r>
          </w:p>
        </w:tc>
        <w:tc>
          <w:tcPr>
            <w:tcW w:type="dxa" w:w="2161"/>
            <w:shd w:fill="1F4E79" w:val="clear"/>
          </w:tcPr>
          <w:p>
            <w:pPr>
              <w:jc w:val="center"/>
            </w:pPr>
            <w:r>
              <w:rPr>
                <w:rFonts w:ascii="微软雅黑" w:hAnsi="微软雅黑" w:eastAsia="微软雅黑"/>
                <w:b/>
                <w:i w:val="0"/>
                <w:color w:val="FFFFFF"/>
                <w:sz w:val="20"/>
              </w:rPr>
              <w:t>审批意见</w:t>
            </w:r>
          </w:p>
        </w:tc>
      </w:tr>
      <w:tr>
        <w:tc>
          <w:tcPr>
            <w:tcW w:type="dxa" w:w="2161"/>
          </w:tcPr>
          <w:p>
            <w:r>
              <w:rPr>
                <w:rFonts w:ascii="微软雅黑" w:hAnsi="微软雅黑" w:eastAsia="微软雅黑"/>
                <w:b w:val="0"/>
                <w:i w:val="0"/>
                <w:sz w:val="20"/>
              </w:rPr>
              <w:t>主办客户经理</w:t>
            </w:r>
          </w:p>
        </w:tc>
        <w:tc>
          <w:tcPr>
            <w:tcW w:type="dxa" w:w="2161"/>
          </w:tcPr>
          <w:p>
            <w:r>
              <w:rPr>
                <w:rFonts w:ascii="微软雅黑" w:hAnsi="微软雅黑" w:eastAsia="微软雅黑"/>
                <w:b w:val="0"/>
                <w:i w:val="0"/>
                <w:sz w:val="20"/>
              </w:rPr>
            </w:r>
          </w:p>
        </w:tc>
        <w:tc>
          <w:tcPr>
            <w:tcW w:type="dxa" w:w="2161"/>
          </w:tcPr>
          <w:p>
            <w:r>
              <w:rPr>
                <w:rFonts w:ascii="微软雅黑" w:hAnsi="微软雅黑" w:eastAsia="微软雅黑"/>
                <w:b w:val="0"/>
                <w:i w:val="0"/>
                <w:sz w:val="20"/>
              </w:rPr>
            </w:r>
          </w:p>
        </w:tc>
        <w:tc>
          <w:tcPr>
            <w:tcW w:type="dxa" w:w="2161"/>
          </w:tcPr>
          <w:p>
            <w:r>
              <w:rPr>
                <w:rFonts w:ascii="微软雅黑" w:hAnsi="微软雅黑" w:eastAsia="微软雅黑"/>
                <w:b w:val="0"/>
                <w:i w:val="0"/>
                <w:sz w:val="20"/>
              </w:rPr>
            </w:r>
          </w:p>
        </w:tc>
      </w:tr>
      <w:tr>
        <w:tc>
          <w:tcPr>
            <w:tcW w:type="dxa" w:w="2161"/>
          </w:tcPr>
          <w:p>
            <w:r>
              <w:rPr>
                <w:rFonts w:ascii="微软雅黑" w:hAnsi="微软雅黑" w:eastAsia="微软雅黑"/>
                <w:b w:val="0"/>
                <w:i w:val="0"/>
                <w:sz w:val="20"/>
              </w:rPr>
              <w:t>协办客户经理</w:t>
            </w:r>
          </w:p>
        </w:tc>
        <w:tc>
          <w:tcPr>
            <w:tcW w:type="dxa" w:w="2161"/>
          </w:tcPr>
          <w:p>
            <w:r>
              <w:rPr>
                <w:rFonts w:ascii="微软雅黑" w:hAnsi="微软雅黑" w:eastAsia="微软雅黑"/>
                <w:b w:val="0"/>
                <w:i w:val="0"/>
                <w:sz w:val="20"/>
              </w:rPr>
            </w:r>
          </w:p>
        </w:tc>
        <w:tc>
          <w:tcPr>
            <w:tcW w:type="dxa" w:w="2161"/>
          </w:tcPr>
          <w:p>
            <w:r>
              <w:rPr>
                <w:rFonts w:ascii="微软雅黑" w:hAnsi="微软雅黑" w:eastAsia="微软雅黑"/>
                <w:b w:val="0"/>
                <w:i w:val="0"/>
                <w:sz w:val="20"/>
              </w:rPr>
            </w:r>
          </w:p>
        </w:tc>
        <w:tc>
          <w:tcPr>
            <w:tcW w:type="dxa" w:w="2161"/>
          </w:tcPr>
          <w:p>
            <w:r>
              <w:rPr>
                <w:rFonts w:ascii="微软雅黑" w:hAnsi="微软雅黑" w:eastAsia="微软雅黑"/>
                <w:b w:val="0"/>
                <w:i w:val="0"/>
                <w:sz w:val="20"/>
              </w:rPr>
            </w:r>
          </w:p>
        </w:tc>
      </w:tr>
      <w:tr>
        <w:tc>
          <w:tcPr>
            <w:tcW w:type="dxa" w:w="2161"/>
          </w:tcPr>
          <w:p>
            <w:r>
              <w:rPr>
                <w:rFonts w:ascii="微软雅黑" w:hAnsi="微软雅黑" w:eastAsia="微软雅黑"/>
                <w:b w:val="0"/>
                <w:i w:val="0"/>
                <w:sz w:val="20"/>
              </w:rPr>
              <w:t>风险审查人员</w:t>
            </w:r>
          </w:p>
        </w:tc>
        <w:tc>
          <w:tcPr>
            <w:tcW w:type="dxa" w:w="2161"/>
          </w:tcPr>
          <w:p>
            <w:r>
              <w:rPr>
                <w:rFonts w:ascii="微软雅黑" w:hAnsi="微软雅黑" w:eastAsia="微软雅黑"/>
                <w:b w:val="0"/>
                <w:i w:val="0"/>
                <w:sz w:val="20"/>
              </w:rPr>
            </w:r>
          </w:p>
        </w:tc>
        <w:tc>
          <w:tcPr>
            <w:tcW w:type="dxa" w:w="2161"/>
          </w:tcPr>
          <w:p>
            <w:r>
              <w:rPr>
                <w:rFonts w:ascii="微软雅黑" w:hAnsi="微软雅黑" w:eastAsia="微软雅黑"/>
                <w:b w:val="0"/>
                <w:i w:val="0"/>
                <w:sz w:val="20"/>
              </w:rPr>
            </w:r>
          </w:p>
        </w:tc>
        <w:tc>
          <w:tcPr>
            <w:tcW w:type="dxa" w:w="2161"/>
          </w:tcPr>
          <w:p>
            <w:r>
              <w:rPr>
                <w:rFonts w:ascii="微软雅黑" w:hAnsi="微软雅黑" w:eastAsia="微软雅黑"/>
                <w:b w:val="0"/>
                <w:i w:val="0"/>
                <w:sz w:val="20"/>
              </w:rPr>
            </w:r>
          </w:p>
        </w:tc>
      </w:tr>
      <w:tr>
        <w:tc>
          <w:tcPr>
            <w:tcW w:type="dxa" w:w="2161"/>
          </w:tcPr>
          <w:p>
            <w:r>
              <w:rPr>
                <w:rFonts w:ascii="微软雅黑" w:hAnsi="微软雅黑" w:eastAsia="微软雅黑"/>
                <w:b w:val="0"/>
                <w:i w:val="0"/>
                <w:sz w:val="20"/>
              </w:rPr>
              <w:t>支行负责人</w:t>
            </w:r>
          </w:p>
        </w:tc>
        <w:tc>
          <w:tcPr>
            <w:tcW w:type="dxa" w:w="2161"/>
          </w:tcPr>
          <w:p>
            <w:r>
              <w:rPr>
                <w:rFonts w:ascii="微软雅黑" w:hAnsi="微软雅黑" w:eastAsia="微软雅黑"/>
                <w:b w:val="0"/>
                <w:i w:val="0"/>
                <w:sz w:val="20"/>
              </w:rPr>
            </w:r>
          </w:p>
        </w:tc>
        <w:tc>
          <w:tcPr>
            <w:tcW w:type="dxa" w:w="2161"/>
          </w:tcPr>
          <w:p>
            <w:r>
              <w:rPr>
                <w:rFonts w:ascii="微软雅黑" w:hAnsi="微软雅黑" w:eastAsia="微软雅黑"/>
                <w:b w:val="0"/>
                <w:i w:val="0"/>
                <w:sz w:val="20"/>
              </w:rPr>
            </w:r>
          </w:p>
        </w:tc>
        <w:tc>
          <w:tcPr>
            <w:tcW w:type="dxa" w:w="2161"/>
          </w:tcPr>
          <w:p>
            <w:r>
              <w:rPr>
                <w:rFonts w:ascii="微软雅黑" w:hAnsi="微软雅黑" w:eastAsia="微软雅黑"/>
                <w:b w:val="0"/>
                <w:i w:val="0"/>
                <w:sz w:val="20"/>
              </w:rPr>
            </w:r>
          </w:p>
        </w:tc>
      </w:tr>
      <w:tr>
        <w:tc>
          <w:tcPr>
            <w:tcW w:type="dxa" w:w="2161"/>
          </w:tcPr>
          <w:p>
            <w:r>
              <w:rPr>
                <w:rFonts w:ascii="微软雅黑" w:hAnsi="微软雅黑" w:eastAsia="微软雅黑"/>
                <w:b w:val="0"/>
                <w:i w:val="0"/>
                <w:sz w:val="20"/>
              </w:rPr>
              <w:t>分行审批人</w:t>
            </w:r>
          </w:p>
        </w:tc>
        <w:tc>
          <w:tcPr>
            <w:tcW w:type="dxa" w:w="2161"/>
          </w:tcPr>
          <w:p>
            <w:r>
              <w:rPr>
                <w:rFonts w:ascii="微软雅黑" w:hAnsi="微软雅黑" w:eastAsia="微软雅黑"/>
                <w:b w:val="0"/>
                <w:i w:val="0"/>
                <w:sz w:val="20"/>
              </w:rPr>
            </w:r>
          </w:p>
        </w:tc>
        <w:tc>
          <w:tcPr>
            <w:tcW w:type="dxa" w:w="2161"/>
          </w:tcPr>
          <w:p>
            <w:r>
              <w:rPr>
                <w:rFonts w:ascii="微软雅黑" w:hAnsi="微软雅黑" w:eastAsia="微软雅黑"/>
                <w:b w:val="0"/>
                <w:i w:val="0"/>
                <w:sz w:val="20"/>
              </w:rPr>
            </w:r>
          </w:p>
        </w:tc>
        <w:tc>
          <w:tcPr>
            <w:tcW w:type="dxa" w:w="2161"/>
          </w:tcPr>
          <w:p>
            <w:r>
              <w:rPr>
                <w:rFonts w:ascii="微软雅黑" w:hAnsi="微软雅黑" w:eastAsia="微软雅黑"/>
                <w:b w:val="0"/>
                <w:i w:val="0"/>
                <w:sz w:val="20"/>
              </w:rPr>
            </w:r>
          </w:p>
        </w:tc>
      </w:tr>
    </w:tbl>
    <w:p/>
    <w:p/>
    <w:p>
      <w:pPr>
        <w:jc w:val="left"/>
      </w:pPr>
      <w:r>
        <w:rPr>
          <w:rFonts w:ascii="微软雅黑" w:hAnsi="微软雅黑" w:eastAsia="微软雅黑"/>
          <w:b w:val="0"/>
          <w:i w:val="0"/>
          <w:color w:val="AAAAAA"/>
          <w:sz w:val="20"/>
        </w:rPr>
        <w:t>注：签字栏仅在Microsoft Word中打开后可正常填写。</w:t>
      </w:r>
    </w:p>
    <w:p>
      <w:r>
        <w:br w:type="page"/>
      </w:r>
    </w:p>
    <w:p>
      <w:pPr>
        <w:jc w:val="center"/>
      </w:pPr>
      <w:r>
        <w:rPr>
          <w:rFonts w:ascii="微软雅黑" w:hAnsi="微软雅黑" w:eastAsia="微软雅黑"/>
          <w:b/>
          <w:i w:val="0"/>
          <w:color w:val="1F4E79"/>
          <w:sz w:val="32"/>
        </w:rPr>
        <w:t>附件清单</w:t>
      </w:r>
    </w:p>
    <w:p>
      <w:pPr>
        <w:pStyle w:val="Heading2"/>
        <w:spacing w:before="240" w:after="120"/>
      </w:pPr>
      <w:r>
        <w:rPr>
          <w:rFonts w:ascii="微软雅黑" w:hAnsi="微软雅黑" w:eastAsia="微软雅黑"/>
          <w:b/>
          <w:i w:val="0"/>
          <w:color w:val="1F4E79"/>
          <w:sz w:val="26"/>
        </w:rPr>
        <w:t>一、已提供材料（16项）</w:t>
      </w:r>
    </w:p>
    <w:p>
      <w:pPr>
        <w:spacing w:line="360" w:lineRule="auto"/>
      </w:pPr>
      <w:r>
        <w:rPr>
          <w:rFonts w:ascii="微软雅黑" w:hAnsi="微软雅黑" w:eastAsia="微软雅黑"/>
          <w:b w:val="0"/>
          <w:i w:val="0"/>
          <w:sz w:val="21"/>
        </w:rPr>
        <w:t>1. 营业执照副本；2. 公司章程；3. 2022年审计报告；4. 2023年审计报告；5. 2023年8-12月科目余额表；6. 银行流水（多账户，2023全年）；7. 销售合同台账；8. 采购合同台账；9. 增值税纳税申报表（2022.12、2023.12）；10. 进项发票台账；11. 销项发票台账；12. 信贷系统数据；13. 统一授信系统数据；14. 流动资金贷款申报书模板；15. 某创始人-个人简历；16. 某法定代表人-个人简历；17. 某半导体公司产品介绍；18. 公司简介。</w:t>
      </w:r>
    </w:p>
    <w:p>
      <w:pPr>
        <w:pStyle w:val="Heading2"/>
        <w:spacing w:before="240" w:after="120"/>
      </w:pPr>
      <w:r>
        <w:rPr>
          <w:rFonts w:ascii="微软雅黑" w:hAnsi="微软雅黑" w:eastAsia="微软雅黑"/>
          <w:b/>
          <w:i w:val="0"/>
          <w:color w:val="1F4E79"/>
          <w:sz w:val="26"/>
        </w:rPr>
        <w:t>二、缺失材料（9项）</w:t>
      </w:r>
    </w:p>
    <w:p>
      <w:pPr>
        <w:spacing w:line="360" w:lineRule="auto"/>
      </w:pPr>
      <w:r>
        <w:rPr>
          <w:rFonts w:ascii="微软雅黑" w:hAnsi="微软雅黑" w:eastAsia="微软雅黑"/>
          <w:b w:val="0"/>
          <w:i w:val="0"/>
          <w:sz w:val="21"/>
        </w:rPr>
        <w:t>1. 企业征信报告（人行详版）；2. 法定代表人个人征信报告；3. 实控人个人征信报告；4. 不动产抵押权属证明（房产证/土地证）；5. 不动产评估报告；6. 不动产登记查询（查档）；7. 2023年完整年度增值税纳税申报表（12个月）；8. 2023年企业所得税汇算清缴表；9. 政策性担保函。</w:t>
      </w:r>
    </w:p>
    <w:p>
      <w:pPr>
        <w:spacing w:line="360" w:lineRule="auto"/>
      </w:pPr>
      <w:r>
        <w:rPr>
          <w:rFonts w:ascii="微软雅黑" w:hAnsi="微软雅黑" w:eastAsia="微软雅黑"/>
          <w:b w:val="0"/>
          <w:i w:val="0"/>
          <w:sz w:val="21"/>
        </w:rPr>
        <w:t>注：缺失材料可能影响部分风险维度的完整评估，建议在授信审批前补充收集。缺失材料已纳入方案一P0级先决条件清单，必须在放款前全部落实。</w:t>
      </w:r>
    </w:p>
    <w:sectPr w:rsidR="00FC693F" w:rsidRPr="0006063C" w:rsidSect="00034616">
      <w:pgSz w:w="12240" w:h="15840"/>
      <w:pgMar w:top="1440" w:right="1797" w:bottom="1440" w:left="17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file:////Users/cc/Documents/Skill/&#25104;&#37117;&#33993;&#30717;&#21322;&#23548;&#20307;&#26377;&#38480;&#20844;&#21496;/&#33829;&#19994;&#25191;&#29031;&#27491;&#26412;.pdf" TargetMode="External"/><Relationship Id="rId10" Type="http://schemas.openxmlformats.org/officeDocument/2006/relationships/hyperlink" Target="file:////Users/cc/Documents/Skill/&#25104;&#37117;&#33993;&#30717;&#21322;&#23548;&#20307;&#26377;&#38480;&#20844;&#21496;/&#20844;&#21496;&#31456;&#31243;.pdf" TargetMode="External"/><Relationship Id="rId11" Type="http://schemas.openxmlformats.org/officeDocument/2006/relationships/hyperlink" Target="file:////Users/cc/Documents/Skill/&#25104;&#37117;&#33993;&#30717;&#21322;&#23548;&#20307;&#26377;&#38480;&#20844;&#21496;/2022&#24180;&#23457;&#35745;&#25253;&#21578;.pdf" TargetMode="External"/><Relationship Id="rId12" Type="http://schemas.openxmlformats.org/officeDocument/2006/relationships/hyperlink" Target="file:////Users/cc/Documents/Skill/&#25104;&#37117;&#33993;&#30717;&#21322;&#23548;&#20307;&#26377;&#38480;&#20844;&#21496;/&#20449;&#36151;&#31995;&#32479;.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